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9152" w14:textId="77777777" w:rsidR="00162790" w:rsidRPr="00BF5A79" w:rsidRDefault="00162790" w:rsidP="008D159E">
      <w:pPr>
        <w:rPr>
          <w:cs/>
        </w:rPr>
      </w:pPr>
    </w:p>
    <w:p w14:paraId="6699DEF0" w14:textId="5155AF94" w:rsidR="000F40CC" w:rsidRPr="00BF5A79" w:rsidRDefault="000F40CC" w:rsidP="008D159E"/>
    <w:p w14:paraId="380A8976" w14:textId="77777777" w:rsidR="000F40CC" w:rsidRPr="00BF5A79" w:rsidRDefault="000F40CC" w:rsidP="008D159E">
      <w:pPr>
        <w:rPr>
          <w:cs/>
        </w:rPr>
      </w:pPr>
    </w:p>
    <w:p w14:paraId="07483968" w14:textId="77777777" w:rsidR="000F40CC" w:rsidRPr="00BF5A79" w:rsidRDefault="000F40CC" w:rsidP="008D159E"/>
    <w:p w14:paraId="78CEED78" w14:textId="77777777" w:rsidR="000F40CC" w:rsidRPr="00BF5A79" w:rsidRDefault="000F40CC" w:rsidP="008D159E"/>
    <w:p w14:paraId="3579189E" w14:textId="77777777" w:rsidR="000F40CC" w:rsidRPr="00BF5A79" w:rsidRDefault="000F40CC" w:rsidP="008D159E"/>
    <w:p w14:paraId="01B24157" w14:textId="77777777" w:rsidR="000F40CC" w:rsidRPr="00BF5A79" w:rsidRDefault="000F40CC" w:rsidP="008D159E"/>
    <w:p w14:paraId="2E815536" w14:textId="77777777" w:rsidR="000F40CC" w:rsidRPr="00BF5A79" w:rsidRDefault="000F40CC" w:rsidP="008D159E"/>
    <w:p w14:paraId="32AED1B6" w14:textId="77777777" w:rsidR="000F40CC" w:rsidRPr="00BF5A79" w:rsidRDefault="000F40CC" w:rsidP="008D159E"/>
    <w:p w14:paraId="77AFFC78" w14:textId="77777777" w:rsidR="000F40CC" w:rsidRPr="00BF5A79" w:rsidRDefault="000F40CC" w:rsidP="008D159E"/>
    <w:p w14:paraId="35758121" w14:textId="77777777" w:rsidR="000F40CC" w:rsidRPr="00BF5A79" w:rsidRDefault="000F40CC" w:rsidP="008D159E"/>
    <w:p w14:paraId="77E79A70" w14:textId="77777777" w:rsidR="000F40CC" w:rsidRPr="00BF5A79" w:rsidRDefault="000F40CC" w:rsidP="008D159E"/>
    <w:p w14:paraId="0B1CB786" w14:textId="77777777" w:rsidR="000F40CC" w:rsidRPr="00BF5A79" w:rsidRDefault="000F40CC" w:rsidP="008D159E"/>
    <w:p w14:paraId="67B93478" w14:textId="77777777" w:rsidR="000F40CC" w:rsidRPr="00BF5A79" w:rsidRDefault="000F40CC" w:rsidP="008D159E"/>
    <w:p w14:paraId="471EC08D" w14:textId="77777777" w:rsidR="000F40CC" w:rsidRPr="00BF5A79" w:rsidRDefault="000F40CC" w:rsidP="008D159E"/>
    <w:p w14:paraId="01CDBCB7" w14:textId="4BBF1587" w:rsidR="000F40CC" w:rsidRPr="00BF5A79" w:rsidRDefault="00AD3B98" w:rsidP="000A3E0F">
      <w:pPr>
        <w:pBdr>
          <w:bottom w:val="single" w:sz="12" w:space="1" w:color="auto"/>
        </w:pBdr>
        <w:jc w:val="center"/>
        <w:rPr>
          <w:b/>
          <w:bCs/>
          <w:sz w:val="32"/>
          <w:szCs w:val="32"/>
        </w:rPr>
      </w:pPr>
      <w:r w:rsidRPr="00BF5A79">
        <w:rPr>
          <w:b/>
          <w:bCs/>
          <w:sz w:val="32"/>
          <w:szCs w:val="32"/>
          <w:cs/>
        </w:rPr>
        <w:t xml:space="preserve">บริษัท </w:t>
      </w:r>
      <w:r w:rsidR="005E4974" w:rsidRPr="00BF5A79">
        <w:rPr>
          <w:b/>
          <w:bCs/>
          <w:sz w:val="32"/>
          <w:szCs w:val="32"/>
          <w:cs/>
        </w:rPr>
        <w:t>สิริซอฟต์</w:t>
      </w:r>
      <w:r w:rsidR="005B7684" w:rsidRPr="00BF5A79">
        <w:rPr>
          <w:b/>
          <w:bCs/>
          <w:sz w:val="32"/>
          <w:szCs w:val="32"/>
          <w:cs/>
        </w:rPr>
        <w:t xml:space="preserve"> </w:t>
      </w:r>
      <w:r w:rsidRPr="00BF5A79">
        <w:rPr>
          <w:b/>
          <w:bCs/>
          <w:sz w:val="32"/>
          <w:szCs w:val="32"/>
          <w:cs/>
        </w:rPr>
        <w:t>จำกัด (มหาชน)</w:t>
      </w:r>
    </w:p>
    <w:p w14:paraId="4CCD63A4" w14:textId="77777777" w:rsidR="000F40CC" w:rsidRPr="00BF5A79" w:rsidRDefault="000F40CC" w:rsidP="008D159E">
      <w:pPr>
        <w:pBdr>
          <w:bottom w:val="single" w:sz="12" w:space="1" w:color="auto"/>
        </w:pBdr>
        <w:jc w:val="center"/>
        <w:rPr>
          <w:cs/>
        </w:rPr>
      </w:pPr>
    </w:p>
    <w:p w14:paraId="7E745608" w14:textId="77777777" w:rsidR="000F40CC" w:rsidRPr="00BF5A79" w:rsidRDefault="000F40CC" w:rsidP="008D159E">
      <w:pPr>
        <w:jc w:val="center"/>
      </w:pPr>
    </w:p>
    <w:p w14:paraId="50155E60" w14:textId="27677DF9" w:rsidR="000F40CC" w:rsidRPr="00BF5A79" w:rsidRDefault="000F40CC" w:rsidP="008D159E">
      <w:pPr>
        <w:jc w:val="center"/>
        <w:rPr>
          <w:b/>
          <w:bCs/>
          <w:sz w:val="32"/>
          <w:szCs w:val="32"/>
        </w:rPr>
      </w:pPr>
      <w:r w:rsidRPr="00BF5A79">
        <w:rPr>
          <w:b/>
          <w:bCs/>
          <w:sz w:val="32"/>
          <w:szCs w:val="32"/>
          <w:cs/>
        </w:rPr>
        <w:t xml:space="preserve">ส่วนที่ </w:t>
      </w:r>
      <w:r w:rsidR="00B22543" w:rsidRPr="00BF5A79">
        <w:rPr>
          <w:b/>
          <w:bCs/>
          <w:sz w:val="32"/>
          <w:szCs w:val="32"/>
        </w:rPr>
        <w:t>1</w:t>
      </w:r>
    </w:p>
    <w:p w14:paraId="5ED27140" w14:textId="2581D273" w:rsidR="000F40CC" w:rsidRPr="00BF5A79" w:rsidRDefault="00B22543" w:rsidP="008D159E">
      <w:pPr>
        <w:jc w:val="center"/>
        <w:rPr>
          <w:b/>
          <w:bCs/>
          <w:sz w:val="32"/>
          <w:szCs w:val="32"/>
        </w:rPr>
      </w:pPr>
      <w:r w:rsidRPr="00BF5A79">
        <w:rPr>
          <w:b/>
          <w:bCs/>
          <w:sz w:val="32"/>
          <w:szCs w:val="32"/>
          <w:cs/>
        </w:rPr>
        <w:t>ข้อมูลสรุป (</w:t>
      </w:r>
      <w:r w:rsidRPr="00BF5A79">
        <w:rPr>
          <w:b/>
          <w:bCs/>
          <w:sz w:val="32"/>
          <w:szCs w:val="32"/>
        </w:rPr>
        <w:t>Executive Summary)</w:t>
      </w:r>
    </w:p>
    <w:p w14:paraId="4A4F7F10" w14:textId="77777777" w:rsidR="000F40CC" w:rsidRPr="00BF5A79" w:rsidRDefault="000F40CC" w:rsidP="008D159E">
      <w:pPr>
        <w:jc w:val="center"/>
        <w:rPr>
          <w:b/>
          <w:bCs/>
          <w:sz w:val="32"/>
          <w:szCs w:val="32"/>
        </w:rPr>
      </w:pPr>
    </w:p>
    <w:p w14:paraId="66CA6858" w14:textId="77777777" w:rsidR="000F40CC" w:rsidRPr="00BF5A79" w:rsidRDefault="000F40CC" w:rsidP="008D159E">
      <w:pPr>
        <w:jc w:val="center"/>
        <w:rPr>
          <w:b/>
          <w:bCs/>
          <w:sz w:val="32"/>
          <w:szCs w:val="32"/>
        </w:rPr>
      </w:pPr>
    </w:p>
    <w:p w14:paraId="7E11E882" w14:textId="77777777" w:rsidR="000F40CC" w:rsidRPr="00BF5A79" w:rsidRDefault="000F40CC" w:rsidP="008D159E">
      <w:pPr>
        <w:jc w:val="center"/>
        <w:rPr>
          <w:b/>
          <w:bCs/>
          <w:sz w:val="32"/>
          <w:szCs w:val="32"/>
        </w:rPr>
      </w:pPr>
    </w:p>
    <w:p w14:paraId="1011BCB0" w14:textId="77777777" w:rsidR="000F40CC" w:rsidRPr="00BF5A79" w:rsidRDefault="000F40CC" w:rsidP="008D159E">
      <w:pPr>
        <w:jc w:val="center"/>
        <w:rPr>
          <w:b/>
          <w:bCs/>
          <w:sz w:val="32"/>
          <w:szCs w:val="32"/>
        </w:rPr>
      </w:pPr>
    </w:p>
    <w:p w14:paraId="1380705A" w14:textId="77777777" w:rsidR="000F40CC" w:rsidRPr="00BF5A79" w:rsidRDefault="000F40CC" w:rsidP="008D159E">
      <w:pPr>
        <w:jc w:val="center"/>
        <w:rPr>
          <w:b/>
          <w:bCs/>
          <w:sz w:val="32"/>
          <w:szCs w:val="32"/>
        </w:rPr>
      </w:pPr>
    </w:p>
    <w:p w14:paraId="4162D9F4" w14:textId="77777777" w:rsidR="000F40CC" w:rsidRPr="00BF5A79" w:rsidRDefault="000F40CC" w:rsidP="008D159E">
      <w:pPr>
        <w:jc w:val="center"/>
        <w:rPr>
          <w:b/>
          <w:bCs/>
          <w:sz w:val="32"/>
          <w:szCs w:val="32"/>
        </w:rPr>
      </w:pPr>
    </w:p>
    <w:p w14:paraId="08503465" w14:textId="77777777" w:rsidR="000F40CC" w:rsidRPr="00BF5A79" w:rsidRDefault="000F40CC" w:rsidP="008D159E">
      <w:pPr>
        <w:jc w:val="center"/>
        <w:rPr>
          <w:b/>
          <w:bCs/>
          <w:sz w:val="32"/>
          <w:szCs w:val="32"/>
        </w:rPr>
      </w:pPr>
    </w:p>
    <w:p w14:paraId="07F6B680" w14:textId="77777777" w:rsidR="000F40CC" w:rsidRPr="00BF5A79" w:rsidRDefault="000F40CC" w:rsidP="008D159E">
      <w:pPr>
        <w:jc w:val="center"/>
        <w:rPr>
          <w:b/>
          <w:bCs/>
          <w:sz w:val="32"/>
          <w:szCs w:val="32"/>
        </w:rPr>
      </w:pPr>
    </w:p>
    <w:p w14:paraId="1EC3FBA2" w14:textId="77777777" w:rsidR="000F40CC" w:rsidRPr="00BF5A79" w:rsidRDefault="000F40CC" w:rsidP="008D159E">
      <w:pPr>
        <w:jc w:val="center"/>
        <w:rPr>
          <w:b/>
          <w:bCs/>
          <w:sz w:val="32"/>
          <w:szCs w:val="32"/>
        </w:rPr>
      </w:pPr>
    </w:p>
    <w:p w14:paraId="5F9932FE" w14:textId="77777777" w:rsidR="000F40CC" w:rsidRPr="00BF5A79" w:rsidRDefault="000F40CC" w:rsidP="008D159E">
      <w:pPr>
        <w:jc w:val="center"/>
        <w:rPr>
          <w:b/>
          <w:bCs/>
          <w:sz w:val="32"/>
          <w:szCs w:val="32"/>
        </w:rPr>
      </w:pPr>
    </w:p>
    <w:p w14:paraId="13461C82" w14:textId="13E30702" w:rsidR="000F40CC" w:rsidRPr="00BF5A79" w:rsidRDefault="000F40CC" w:rsidP="008D159E">
      <w:pPr>
        <w:jc w:val="center"/>
        <w:rPr>
          <w:b/>
          <w:bCs/>
          <w:sz w:val="32"/>
          <w:szCs w:val="32"/>
        </w:rPr>
      </w:pPr>
    </w:p>
    <w:p w14:paraId="0790916D" w14:textId="24F70120" w:rsidR="0022002C" w:rsidRPr="00BF5A79" w:rsidRDefault="0022002C" w:rsidP="008D159E">
      <w:pPr>
        <w:jc w:val="center"/>
        <w:rPr>
          <w:b/>
          <w:bCs/>
          <w:sz w:val="32"/>
          <w:szCs w:val="32"/>
        </w:rPr>
      </w:pPr>
    </w:p>
    <w:p w14:paraId="32F2F6A0" w14:textId="54B9A49B" w:rsidR="0022002C" w:rsidRPr="00BF5A79" w:rsidRDefault="0022002C" w:rsidP="008D159E">
      <w:pPr>
        <w:jc w:val="center"/>
        <w:rPr>
          <w:b/>
          <w:bCs/>
          <w:sz w:val="32"/>
          <w:szCs w:val="32"/>
        </w:rPr>
      </w:pPr>
    </w:p>
    <w:p w14:paraId="70ECA5F9" w14:textId="41A82F3A" w:rsidR="00B22543" w:rsidRPr="00BF5A79" w:rsidRDefault="00B22543" w:rsidP="008D159E">
      <w:pPr>
        <w:spacing w:line="259" w:lineRule="auto"/>
        <w:rPr>
          <w:b/>
          <w:bCs/>
          <w:sz w:val="32"/>
          <w:szCs w:val="32"/>
        </w:rPr>
      </w:pPr>
      <w:r w:rsidRPr="00BF5A79">
        <w:rPr>
          <w:b/>
          <w:bCs/>
          <w:sz w:val="32"/>
          <w:szCs w:val="32"/>
        </w:rPr>
        <w:br w:type="page"/>
      </w:r>
    </w:p>
    <w:p w14:paraId="03C05FBA" w14:textId="553BC50C" w:rsidR="000F40CC" w:rsidRPr="00BF5A79" w:rsidRDefault="00AD771D" w:rsidP="005B7684">
      <w:pPr>
        <w:pStyle w:val="Heading1"/>
        <w:numPr>
          <w:ilvl w:val="0"/>
          <w:numId w:val="1"/>
        </w:numPr>
        <w:shd w:val="clear" w:color="auto" w:fill="D9D9D9" w:themeFill="background1" w:themeFillShade="D9"/>
        <w:ind w:left="533" w:hanging="533"/>
        <w:jc w:val="center"/>
        <w:rPr>
          <w:rFonts w:ascii="Browallia New" w:hAnsi="Browallia New" w:cs="Browallia New"/>
          <w:b/>
          <w:bCs/>
          <w:color w:val="auto"/>
          <w:sz w:val="28"/>
          <w:szCs w:val="28"/>
        </w:rPr>
      </w:pPr>
      <w:bookmarkStart w:id="0" w:name="_Hlk51066106"/>
      <w:r w:rsidRPr="00BF5A79">
        <w:rPr>
          <w:rFonts w:ascii="Browallia New" w:hAnsi="Browallia New" w:cs="Browallia New"/>
          <w:b/>
          <w:bCs/>
          <w:color w:val="auto"/>
          <w:sz w:val="28"/>
          <w:szCs w:val="28"/>
          <w:cs/>
        </w:rPr>
        <w:lastRenderedPageBreak/>
        <w:t>ข้อมูลสรุป</w:t>
      </w:r>
      <w:r w:rsidR="00B22543" w:rsidRPr="00BF5A79">
        <w:rPr>
          <w:rFonts w:ascii="Browallia New" w:hAnsi="Browallia New" w:cs="Browallia New"/>
          <w:b/>
          <w:bCs/>
          <w:color w:val="auto"/>
          <w:sz w:val="28"/>
          <w:szCs w:val="28"/>
          <w:cs/>
        </w:rPr>
        <w:t xml:space="preserve"> (</w:t>
      </w:r>
      <w:r w:rsidR="00B22543" w:rsidRPr="00BF5A79">
        <w:rPr>
          <w:rFonts w:ascii="Browallia New" w:hAnsi="Browallia New" w:cs="Browallia New"/>
          <w:b/>
          <w:bCs/>
          <w:color w:val="auto"/>
          <w:sz w:val="28"/>
          <w:szCs w:val="28"/>
        </w:rPr>
        <w:t>Executive Summary)</w:t>
      </w:r>
    </w:p>
    <w:p w14:paraId="0423C8B4" w14:textId="1050C461" w:rsidR="00B22543" w:rsidRPr="00BF5A79" w:rsidRDefault="00B22543" w:rsidP="00D65DB7">
      <w:pPr>
        <w:spacing w:before="120" w:after="120"/>
        <w:jc w:val="thaiDistribute"/>
        <w:rPr>
          <w:i/>
          <w:iCs/>
        </w:rPr>
      </w:pPr>
      <w:r w:rsidRPr="00BF5A79">
        <w:rPr>
          <w:i/>
          <w:iCs/>
          <w:cs/>
        </w:rPr>
        <w:t xml:space="preserve">ข้อมูลสรุปเป็นส่วนหนึ่งของแบบแสดงรายการข้อมูลการเสนอขายหลักทรัพย์และหนังสือชี้ชวน ซึ่งเป็นเพียงข้อมูลสรุปเกี่ยวกับการเสนอขาย </w:t>
      </w:r>
      <w:r w:rsidR="00C30283" w:rsidRPr="00BF5A79">
        <w:rPr>
          <w:i/>
          <w:iCs/>
          <w:cs/>
        </w:rPr>
        <w:t>ลักษณะ</w:t>
      </w:r>
      <w:r w:rsidRPr="00BF5A79">
        <w:rPr>
          <w:i/>
          <w:iCs/>
          <w:cs/>
        </w:rPr>
        <w:t>และความเสี่ยงของ</w:t>
      </w:r>
      <w:r w:rsidR="00C30283" w:rsidRPr="00BF5A79">
        <w:rPr>
          <w:i/>
          <w:iCs/>
          <w:cs/>
        </w:rPr>
        <w:t xml:space="preserve">บริษัทที่ออกและเสนอขายหลักทรัพย์ </w:t>
      </w:r>
      <w:r w:rsidRPr="00BF5A79">
        <w:rPr>
          <w:i/>
          <w:iCs/>
        </w:rPr>
        <w:t xml:space="preserve"> </w:t>
      </w:r>
      <w:r w:rsidRPr="00BF5A79">
        <w:rPr>
          <w:i/>
          <w:iCs/>
          <w:cs/>
        </w:rPr>
        <w:t>ดังนั้น</w:t>
      </w:r>
      <w:r w:rsidRPr="00BF5A79">
        <w:rPr>
          <w:i/>
          <w:iCs/>
          <w:rtl/>
          <w:cs/>
        </w:rPr>
        <w:t xml:space="preserve"> </w:t>
      </w:r>
      <w:r w:rsidRPr="00BF5A79">
        <w:rPr>
          <w:i/>
          <w:iCs/>
          <w:cs/>
        </w:rPr>
        <w:t xml:space="preserve">ผู้ลงทุนต้องศึกษาข้อมูลในรายละเอียดจากหนังสือชี้ชวนฉบับเต็ม ซึ่งสามารถขอได้จากผู้จัดจำหน่ายหลักทรัพย์และบริษัท หรืออาจศึกษาข้อมูลได้จากแบบแสดงรายการข้อมูลและหนังสือชี้ชวนที่บริษัทฯ ยื่นต่อสำนักงาน ก.ล.ต. ได้ที่ </w:t>
      </w:r>
      <w:r w:rsidRPr="00BF5A79">
        <w:rPr>
          <w:i/>
          <w:iCs/>
        </w:rPr>
        <w:t xml:space="preserve">website </w:t>
      </w:r>
      <w:r w:rsidRPr="00BF5A79">
        <w:rPr>
          <w:i/>
          <w:iCs/>
          <w:cs/>
        </w:rPr>
        <w:t>ของสำนักงาน ก</w:t>
      </w:r>
      <w:r w:rsidRPr="00BF5A79">
        <w:rPr>
          <w:i/>
          <w:iCs/>
        </w:rPr>
        <w:t>.</w:t>
      </w:r>
      <w:r w:rsidRPr="00BF5A79">
        <w:rPr>
          <w:i/>
          <w:iCs/>
          <w:cs/>
        </w:rPr>
        <w:t>ล</w:t>
      </w:r>
      <w:r w:rsidRPr="00BF5A79">
        <w:rPr>
          <w:i/>
          <w:iCs/>
        </w:rPr>
        <w:t>.</w:t>
      </w:r>
      <w:r w:rsidRPr="00BF5A79">
        <w:rPr>
          <w:i/>
          <w:iCs/>
          <w:cs/>
        </w:rPr>
        <w:t>ต</w:t>
      </w:r>
      <w:r w:rsidRPr="00BF5A79">
        <w:rPr>
          <w:i/>
          <w:iCs/>
        </w:rPr>
        <w:t xml:space="preserve"> (www.sec.or.th)</w:t>
      </w:r>
    </w:p>
    <w:p w14:paraId="6BD75C48" w14:textId="2CF0CFBF" w:rsidR="00B22543" w:rsidRPr="00BF5A79" w:rsidRDefault="00B22543" w:rsidP="00D65DB7">
      <w:pPr>
        <w:spacing w:before="120" w:after="120"/>
        <w:jc w:val="center"/>
        <w:rPr>
          <w:b/>
          <w:bCs/>
        </w:rPr>
      </w:pPr>
      <w:r w:rsidRPr="00BF5A79">
        <w:rPr>
          <w:b/>
          <w:bCs/>
          <w:cs/>
        </w:rPr>
        <w:t>ข้อมูลสรุปของการเสนอขายหุ้น</w:t>
      </w:r>
      <w:r w:rsidR="00C30283" w:rsidRPr="00BF5A79">
        <w:rPr>
          <w:b/>
          <w:bCs/>
          <w:cs/>
        </w:rPr>
        <w:t>ที่ออกใหม่</w:t>
      </w:r>
      <w:r w:rsidRPr="00BF5A79">
        <w:rPr>
          <w:b/>
          <w:bCs/>
          <w:cs/>
        </w:rPr>
        <w:t>ต่อประชาชน</w:t>
      </w:r>
      <w:r w:rsidRPr="00BF5A79">
        <w:rPr>
          <w:b/>
          <w:bCs/>
          <w:rtl/>
          <w:cs/>
        </w:rPr>
        <w:t xml:space="preserve"> </w:t>
      </w:r>
    </w:p>
    <w:p w14:paraId="3FFC2D84" w14:textId="5230231B" w:rsidR="00B22543" w:rsidRPr="00BF5A79" w:rsidRDefault="004A7B4D" w:rsidP="00D65DB7">
      <w:pPr>
        <w:spacing w:before="120" w:after="120"/>
        <w:jc w:val="center"/>
        <w:rPr>
          <w:b/>
          <w:bCs/>
        </w:rPr>
      </w:pPr>
      <w:r w:rsidRPr="00BF5A79">
        <w:rPr>
          <w:b/>
          <w:bCs/>
          <w:cs/>
        </w:rPr>
        <w:t xml:space="preserve">บริษัท </w:t>
      </w:r>
      <w:r w:rsidR="00C826A4" w:rsidRPr="00BF5A79">
        <w:rPr>
          <w:b/>
          <w:bCs/>
          <w:cs/>
        </w:rPr>
        <w:t>สิริซอฟต์</w:t>
      </w:r>
      <w:r w:rsidR="00ED700F" w:rsidRPr="00BF5A79">
        <w:rPr>
          <w:b/>
          <w:bCs/>
          <w:cs/>
        </w:rPr>
        <w:t xml:space="preserve"> </w:t>
      </w:r>
      <w:r w:rsidRPr="00BF5A79">
        <w:rPr>
          <w:b/>
          <w:bCs/>
          <w:cs/>
        </w:rPr>
        <w:t>จำกัด (มหาชน)</w:t>
      </w:r>
    </w:p>
    <w:p w14:paraId="486B086E" w14:textId="6703B16D" w:rsidR="00B22543" w:rsidRPr="00BF5A79" w:rsidRDefault="00B22543" w:rsidP="00D65DB7">
      <w:pPr>
        <w:spacing w:before="120" w:after="120"/>
        <w:jc w:val="center"/>
        <w:rPr>
          <w:b/>
          <w:bCs/>
        </w:rPr>
      </w:pPr>
      <w:r w:rsidRPr="00BF5A79">
        <w:rPr>
          <w:b/>
          <w:bCs/>
        </w:rPr>
        <w:t>(</w:t>
      </w:r>
      <w:r w:rsidRPr="00BF5A79">
        <w:rPr>
          <w:b/>
          <w:bCs/>
          <w:cs/>
        </w:rPr>
        <w:t>ระยะเวลาการเสนอขาย</w:t>
      </w:r>
      <w:r w:rsidRPr="00BF5A79">
        <w:rPr>
          <w:b/>
          <w:bCs/>
          <w:rtl/>
          <w:cs/>
        </w:rPr>
        <w:t xml:space="preserve">: </w:t>
      </w:r>
      <w:r w:rsidRPr="00BF5A79">
        <w:rPr>
          <w:b/>
          <w:bCs/>
          <w:cs/>
        </w:rPr>
        <w:t xml:space="preserve">วันที่ </w:t>
      </w:r>
      <w:r w:rsidR="00DF729C">
        <w:rPr>
          <w:b/>
          <w:bCs/>
        </w:rPr>
        <w:t xml:space="preserve">2 – 4 </w:t>
      </w:r>
      <w:r w:rsidR="00DF729C">
        <w:rPr>
          <w:rFonts w:hint="cs"/>
          <w:b/>
          <w:bCs/>
          <w:cs/>
        </w:rPr>
        <w:t xml:space="preserve">ตุลาคม </w:t>
      </w:r>
      <w:r w:rsidR="00DF729C">
        <w:rPr>
          <w:b/>
          <w:bCs/>
        </w:rPr>
        <w:t>2566</w:t>
      </w:r>
      <w:r w:rsidRPr="00BF5A79">
        <w:rPr>
          <w:b/>
          <w:bCs/>
        </w:rPr>
        <w:t>)</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3"/>
        <w:gridCol w:w="6287"/>
      </w:tblGrid>
      <w:tr w:rsidR="00B22543" w:rsidRPr="00BF5A79" w14:paraId="47CBD896" w14:textId="77777777" w:rsidTr="00AD3B98">
        <w:trPr>
          <w:trHeight w:val="118"/>
        </w:trPr>
        <w:tc>
          <w:tcPr>
            <w:tcW w:w="2520" w:type="dxa"/>
            <w:shd w:val="clear" w:color="auto" w:fill="auto"/>
          </w:tcPr>
          <w:p w14:paraId="4D2F37E1" w14:textId="052C16C2" w:rsidR="00B22543" w:rsidRPr="00BF5A79" w:rsidRDefault="00B22543" w:rsidP="00AD3B98">
            <w:pPr>
              <w:ind w:right="-102"/>
            </w:pPr>
            <w:r w:rsidRPr="00BF5A79">
              <w:rPr>
                <w:cs/>
              </w:rPr>
              <w:t>ผู้เสนอ</w:t>
            </w:r>
            <w:r w:rsidR="00AD3B98" w:rsidRPr="00BF5A79">
              <w:rPr>
                <w:cs/>
              </w:rPr>
              <w:t>ขาย</w:t>
            </w:r>
            <w:r w:rsidRPr="00BF5A79">
              <w:rPr>
                <w:rtl/>
                <w:cs/>
              </w:rPr>
              <w:t xml:space="preserve">     </w:t>
            </w:r>
          </w:p>
        </w:tc>
        <w:tc>
          <w:tcPr>
            <w:tcW w:w="283" w:type="dxa"/>
            <w:shd w:val="clear" w:color="auto" w:fill="auto"/>
          </w:tcPr>
          <w:p w14:paraId="277F9D5D" w14:textId="77777777" w:rsidR="00B22543" w:rsidRPr="00BF5A79" w:rsidRDefault="00B22543" w:rsidP="008D159E">
            <w:pPr>
              <w:rPr>
                <w:b/>
                <w:bCs/>
                <w:u w:val="single"/>
              </w:rPr>
            </w:pPr>
            <w:r w:rsidRPr="00BF5A79">
              <w:rPr>
                <w:rtl/>
                <w:cs/>
              </w:rPr>
              <w:t>:</w:t>
            </w:r>
          </w:p>
        </w:tc>
        <w:tc>
          <w:tcPr>
            <w:tcW w:w="6287" w:type="dxa"/>
            <w:shd w:val="clear" w:color="auto" w:fill="auto"/>
          </w:tcPr>
          <w:p w14:paraId="65C4BE77" w14:textId="28956F5B" w:rsidR="00B22543" w:rsidRPr="00BF5A79" w:rsidRDefault="00C826A4" w:rsidP="008D159E">
            <w:pPr>
              <w:rPr>
                <w:b/>
                <w:bCs/>
                <w:u w:val="single"/>
                <w:cs/>
              </w:rPr>
            </w:pPr>
            <w:r w:rsidRPr="00BF5A79">
              <w:rPr>
                <w:cs/>
              </w:rPr>
              <w:t xml:space="preserve">บริษัท สิริซอฟต์ จำกัด (มหาชน) </w:t>
            </w:r>
            <w:r w:rsidR="00D8149F" w:rsidRPr="00BF5A79">
              <w:rPr>
                <w:cs/>
              </w:rPr>
              <w:t xml:space="preserve">(“บริษัทฯ” หรือ </w:t>
            </w:r>
            <w:r w:rsidR="00D8149F" w:rsidRPr="00BF5A79">
              <w:t>“</w:t>
            </w:r>
            <w:r w:rsidRPr="00BF5A79">
              <w:t>SRS</w:t>
            </w:r>
            <w:r w:rsidR="00D8149F" w:rsidRPr="00BF5A79">
              <w:t>”)</w:t>
            </w:r>
          </w:p>
        </w:tc>
      </w:tr>
      <w:tr w:rsidR="00B22543" w:rsidRPr="00BF5A79" w14:paraId="548F052B" w14:textId="77777777" w:rsidTr="00AD3B98">
        <w:tc>
          <w:tcPr>
            <w:tcW w:w="2520" w:type="dxa"/>
            <w:shd w:val="clear" w:color="auto" w:fill="auto"/>
          </w:tcPr>
          <w:p w14:paraId="7240C7E8" w14:textId="235EFF13" w:rsidR="00B22543" w:rsidRPr="00BF5A79" w:rsidRDefault="00B22543" w:rsidP="00AD3B98">
            <w:pPr>
              <w:ind w:right="-192"/>
            </w:pPr>
            <w:r w:rsidRPr="00BF5A79">
              <w:rPr>
                <w:cs/>
              </w:rPr>
              <w:t>ประเภทธุรกิ</w:t>
            </w:r>
            <w:r w:rsidR="00AD3B98" w:rsidRPr="00BF5A79">
              <w:rPr>
                <w:cs/>
              </w:rPr>
              <w:t>จ</w:t>
            </w:r>
          </w:p>
        </w:tc>
        <w:tc>
          <w:tcPr>
            <w:tcW w:w="283" w:type="dxa"/>
            <w:shd w:val="clear" w:color="auto" w:fill="auto"/>
          </w:tcPr>
          <w:p w14:paraId="3A42122F" w14:textId="77777777" w:rsidR="00B22543" w:rsidRPr="00BF5A79" w:rsidRDefault="00B22543" w:rsidP="008D159E">
            <w:pPr>
              <w:rPr>
                <w:b/>
                <w:bCs/>
                <w:u w:val="single"/>
              </w:rPr>
            </w:pPr>
            <w:r w:rsidRPr="00BF5A79">
              <w:rPr>
                <w:rtl/>
                <w:cs/>
              </w:rPr>
              <w:t>:</w:t>
            </w:r>
          </w:p>
        </w:tc>
        <w:tc>
          <w:tcPr>
            <w:tcW w:w="6287" w:type="dxa"/>
            <w:shd w:val="clear" w:color="auto" w:fill="auto"/>
          </w:tcPr>
          <w:p w14:paraId="13C05524" w14:textId="6E209E2E" w:rsidR="00E24314" w:rsidRPr="00BF5A79" w:rsidRDefault="00AA3A84" w:rsidP="008D159E">
            <w:pPr>
              <w:jc w:val="thaiDistribute"/>
            </w:pPr>
            <w:r w:rsidRPr="00BF5A79">
              <w:rPr>
                <w:cs/>
              </w:rPr>
              <w:t xml:space="preserve">บริษัทฯ </w:t>
            </w:r>
            <w:r w:rsidR="00C826A4" w:rsidRPr="00BF5A79">
              <w:rPr>
                <w:cs/>
              </w:rPr>
              <w:t>ให้คำปรึกษาและพัฒนาเทคโนโลยีสารสนเทศให้กับองค์กร</w:t>
            </w:r>
          </w:p>
        </w:tc>
      </w:tr>
      <w:tr w:rsidR="00B22543" w:rsidRPr="00BF5A79" w14:paraId="7B9893D2" w14:textId="77777777" w:rsidTr="00AD3B98">
        <w:tc>
          <w:tcPr>
            <w:tcW w:w="2520" w:type="dxa"/>
            <w:shd w:val="clear" w:color="auto" w:fill="auto"/>
          </w:tcPr>
          <w:p w14:paraId="0DC61A37" w14:textId="403CC78F" w:rsidR="00B22543" w:rsidRPr="00BF5A79" w:rsidRDefault="00B22543" w:rsidP="008D159E">
            <w:r w:rsidRPr="00BF5A79">
              <w:rPr>
                <w:cs/>
              </w:rPr>
              <w:t>จำนวนหุ้นที่เสนอขาย</w:t>
            </w:r>
          </w:p>
        </w:tc>
        <w:tc>
          <w:tcPr>
            <w:tcW w:w="283" w:type="dxa"/>
            <w:shd w:val="clear" w:color="auto" w:fill="auto"/>
          </w:tcPr>
          <w:p w14:paraId="03E8706C" w14:textId="77777777" w:rsidR="00B22543" w:rsidRPr="00BF5A79" w:rsidRDefault="00B22543" w:rsidP="008D159E">
            <w:pPr>
              <w:rPr>
                <w:b/>
                <w:bCs/>
                <w:u w:val="single"/>
              </w:rPr>
            </w:pPr>
            <w:r w:rsidRPr="00BF5A79">
              <w:rPr>
                <w:rtl/>
                <w:cs/>
              </w:rPr>
              <w:t>:</w:t>
            </w:r>
          </w:p>
        </w:tc>
        <w:tc>
          <w:tcPr>
            <w:tcW w:w="6287" w:type="dxa"/>
            <w:shd w:val="clear" w:color="auto" w:fill="auto"/>
          </w:tcPr>
          <w:p w14:paraId="072D9ACE" w14:textId="7519BA96" w:rsidR="00B22543" w:rsidRPr="00BF5A79" w:rsidRDefault="00C826A4" w:rsidP="008D159E">
            <w:pPr>
              <w:jc w:val="thaiDistribute"/>
              <w:rPr>
                <w:b/>
                <w:bCs/>
                <w:u w:val="single"/>
              </w:rPr>
            </w:pPr>
            <w:r w:rsidRPr="00BF5A79">
              <w:t>40</w:t>
            </w:r>
            <w:r w:rsidR="002A218A" w:rsidRPr="00BF5A79">
              <w:t>,000,000</w:t>
            </w:r>
            <w:r w:rsidR="001F4175" w:rsidRPr="00BF5A79">
              <w:rPr>
                <w:rFonts w:eastAsia="AngsanaNew-Bold"/>
              </w:rPr>
              <w:t xml:space="preserve"> </w:t>
            </w:r>
            <w:r w:rsidR="001F4175" w:rsidRPr="00BF5A79">
              <w:rPr>
                <w:rFonts w:eastAsia="AngsanaNew-Bold"/>
                <w:cs/>
              </w:rPr>
              <w:t xml:space="preserve">หุ้น คิดเป็นร้อยละ </w:t>
            </w:r>
            <w:r w:rsidR="002A218A" w:rsidRPr="00BF5A79">
              <w:t>2</w:t>
            </w:r>
            <w:r w:rsidR="00307C69" w:rsidRPr="00BF5A79">
              <w:t>5</w:t>
            </w:r>
            <w:r w:rsidR="002A218A" w:rsidRPr="00BF5A79">
              <w:t>.00</w:t>
            </w:r>
            <w:r w:rsidR="001F4175" w:rsidRPr="00BF5A79">
              <w:rPr>
                <w:rFonts w:eastAsia="AngsanaNew-Bold"/>
                <w:cs/>
              </w:rPr>
              <w:t xml:space="preserve"> ของจำนวนหุ้นสามัญที่ออกและเรียกชำระแล้วทั้งหมดของบริษัทฯ ภายหลังการเสนอขายหุ้นสามัญเพิ่มทุนครั้งนี้</w:t>
            </w:r>
          </w:p>
        </w:tc>
      </w:tr>
      <w:tr w:rsidR="00B22543" w:rsidRPr="00BF5A79" w14:paraId="66258111" w14:textId="77777777" w:rsidTr="00AD3B98">
        <w:tc>
          <w:tcPr>
            <w:tcW w:w="2520" w:type="dxa"/>
            <w:shd w:val="clear" w:color="auto" w:fill="auto"/>
          </w:tcPr>
          <w:p w14:paraId="276BC7F7" w14:textId="77777777" w:rsidR="00B22543" w:rsidRPr="00BF5A79" w:rsidRDefault="00B22543" w:rsidP="008D159E">
            <w:r w:rsidRPr="00BF5A79">
              <w:rPr>
                <w:cs/>
              </w:rPr>
              <w:t>สัดส่วนการเสนอขายหุ้น</w:t>
            </w:r>
          </w:p>
          <w:p w14:paraId="6CE31F20" w14:textId="77777777" w:rsidR="00B22543" w:rsidRPr="00BF5A79" w:rsidRDefault="00B22543" w:rsidP="008D159E"/>
          <w:p w14:paraId="602E0B01" w14:textId="77777777" w:rsidR="00B22543" w:rsidRPr="00BF5A79" w:rsidRDefault="00B22543" w:rsidP="008D159E"/>
          <w:p w14:paraId="61691348" w14:textId="77777777" w:rsidR="00B22543" w:rsidRPr="00BF5A79" w:rsidRDefault="00B22543" w:rsidP="008D159E">
            <w:pPr>
              <w:rPr>
                <w:u w:val="single"/>
              </w:rPr>
            </w:pPr>
          </w:p>
        </w:tc>
        <w:tc>
          <w:tcPr>
            <w:tcW w:w="283" w:type="dxa"/>
            <w:shd w:val="clear" w:color="auto" w:fill="auto"/>
          </w:tcPr>
          <w:p w14:paraId="17159CE8" w14:textId="77777777" w:rsidR="00B22543" w:rsidRPr="00BF5A79" w:rsidRDefault="00B22543" w:rsidP="008D159E">
            <w:pPr>
              <w:rPr>
                <w:b/>
                <w:bCs/>
                <w:u w:val="single"/>
              </w:rPr>
            </w:pPr>
            <w:r w:rsidRPr="00BF5A79">
              <w:rPr>
                <w:rtl/>
                <w:cs/>
              </w:rPr>
              <w:t>:</w:t>
            </w:r>
          </w:p>
        </w:tc>
        <w:tc>
          <w:tcPr>
            <w:tcW w:w="6287" w:type="dxa"/>
            <w:shd w:val="clear" w:color="auto" w:fill="auto"/>
          </w:tcPr>
          <w:p w14:paraId="33312B67" w14:textId="77777777" w:rsidR="00B22543" w:rsidRPr="00BF5A79" w:rsidRDefault="00B22543" w:rsidP="008D159E">
            <w:r w:rsidRPr="00BF5A79">
              <w:rPr>
                <w:cs/>
              </w:rPr>
              <w:t>จำนวนหุ้นและสัดส่วนที่เสนอขายต่อผู้ลงทุนแต่ละประเภท เป็นดังนี้</w:t>
            </w:r>
            <w:r w:rsidRPr="00BF5A79">
              <w:rPr>
                <w:rtl/>
                <w:cs/>
              </w:rPr>
              <w:t xml:space="preserve">      </w:t>
            </w:r>
          </w:p>
          <w:tbl>
            <w:tblPr>
              <w:tblStyle w:val="TableGrid"/>
              <w:tblW w:w="6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2"/>
              <w:gridCol w:w="1808"/>
              <w:gridCol w:w="810"/>
            </w:tblGrid>
            <w:tr w:rsidR="00B22543" w:rsidRPr="00BF5A79" w14:paraId="5E2B6C1A" w14:textId="77777777" w:rsidTr="00E264F9">
              <w:tc>
                <w:tcPr>
                  <w:tcW w:w="3472" w:type="dxa"/>
                  <w:shd w:val="clear" w:color="auto" w:fill="auto"/>
                </w:tcPr>
                <w:p w14:paraId="005ACDF6" w14:textId="77777777" w:rsidR="00B22543" w:rsidRPr="00BF5A79" w:rsidRDefault="00B22543" w:rsidP="008D159E">
                  <w:pPr>
                    <w:jc w:val="both"/>
                    <w:rPr>
                      <w:b/>
                      <w:bCs/>
                      <w:cs/>
                    </w:rPr>
                  </w:pPr>
                  <w:r w:rsidRPr="00BF5A79">
                    <w:rPr>
                      <w:b/>
                      <w:bCs/>
                      <w:cs/>
                    </w:rPr>
                    <w:t>เสนอขายต่อ</w:t>
                  </w:r>
                </w:p>
              </w:tc>
              <w:tc>
                <w:tcPr>
                  <w:tcW w:w="1808" w:type="dxa"/>
                  <w:shd w:val="clear" w:color="auto" w:fill="auto"/>
                </w:tcPr>
                <w:p w14:paraId="369C0B0B" w14:textId="77777777" w:rsidR="00B22543" w:rsidRPr="00BF5A79" w:rsidRDefault="00B22543" w:rsidP="008D159E">
                  <w:pPr>
                    <w:jc w:val="center"/>
                    <w:rPr>
                      <w:b/>
                      <w:bCs/>
                      <w:cs/>
                    </w:rPr>
                  </w:pPr>
                  <w:r w:rsidRPr="00BF5A79">
                    <w:rPr>
                      <w:b/>
                      <w:bCs/>
                      <w:cs/>
                    </w:rPr>
                    <w:t>จำนวนหุ้น</w:t>
                  </w:r>
                </w:p>
              </w:tc>
              <w:tc>
                <w:tcPr>
                  <w:tcW w:w="810" w:type="dxa"/>
                  <w:shd w:val="clear" w:color="auto" w:fill="auto"/>
                </w:tcPr>
                <w:p w14:paraId="1B607313" w14:textId="77777777" w:rsidR="00B22543" w:rsidRPr="00BF5A79" w:rsidRDefault="00B22543" w:rsidP="008D159E">
                  <w:pPr>
                    <w:jc w:val="center"/>
                    <w:rPr>
                      <w:b/>
                      <w:bCs/>
                      <w:cs/>
                    </w:rPr>
                  </w:pPr>
                  <w:r w:rsidRPr="00BF5A79">
                    <w:rPr>
                      <w:b/>
                      <w:bCs/>
                      <w:cs/>
                    </w:rPr>
                    <w:t>ร้อยละ</w:t>
                  </w:r>
                </w:p>
              </w:tc>
            </w:tr>
            <w:tr w:rsidR="00682E3E" w:rsidRPr="00BF5A79" w14:paraId="3B835D60" w14:textId="77777777" w:rsidTr="00E264F9">
              <w:tc>
                <w:tcPr>
                  <w:tcW w:w="3472" w:type="dxa"/>
                  <w:shd w:val="clear" w:color="auto" w:fill="auto"/>
                </w:tcPr>
                <w:p w14:paraId="182F5777" w14:textId="13BA988A" w:rsidR="00682E3E" w:rsidRPr="00BF5A79" w:rsidRDefault="00682E3E" w:rsidP="00E264F9">
                  <w:pPr>
                    <w:rPr>
                      <w:cs/>
                    </w:rPr>
                  </w:pPr>
                  <w:r w:rsidRPr="00BF5A79">
                    <w:rPr>
                      <w:cs/>
                    </w:rPr>
                    <w:t>บุคคลตามดุลยพินิจของผู้จัดจำหน่ายหลักทรัพย์</w:t>
                  </w:r>
                  <w:r w:rsidRPr="00BF5A79">
                    <w:t xml:space="preserve"> </w:t>
                  </w:r>
                </w:p>
              </w:tc>
              <w:tc>
                <w:tcPr>
                  <w:tcW w:w="1808" w:type="dxa"/>
                  <w:shd w:val="clear" w:color="auto" w:fill="auto"/>
                </w:tcPr>
                <w:p w14:paraId="6B3B3EE7" w14:textId="0F22A5D4" w:rsidR="00682E3E" w:rsidRPr="00BF5A79" w:rsidRDefault="004916E6" w:rsidP="00E264F9">
                  <w:pPr>
                    <w:jc w:val="center"/>
                    <w:rPr>
                      <w:b/>
                      <w:bCs/>
                      <w:cs/>
                    </w:rPr>
                  </w:pPr>
                  <w:r>
                    <w:rPr>
                      <w:rFonts w:hint="cs"/>
                      <w:cs/>
                    </w:rPr>
                    <w:t xml:space="preserve">ไม่เกิน </w:t>
                  </w:r>
                  <w:r w:rsidR="00E02E04">
                    <w:t>40,000,000</w:t>
                  </w:r>
                </w:p>
              </w:tc>
              <w:tc>
                <w:tcPr>
                  <w:tcW w:w="810" w:type="dxa"/>
                  <w:shd w:val="clear" w:color="auto" w:fill="auto"/>
                </w:tcPr>
                <w:p w14:paraId="5AE9197B" w14:textId="3F407182" w:rsidR="00682E3E" w:rsidRPr="00BF5A79" w:rsidRDefault="00E02E04" w:rsidP="00682E3E">
                  <w:pPr>
                    <w:jc w:val="right"/>
                    <w:rPr>
                      <w:b/>
                      <w:bCs/>
                      <w:cs/>
                    </w:rPr>
                  </w:pPr>
                  <w:r>
                    <w:t>100.00</w:t>
                  </w:r>
                </w:p>
              </w:tc>
            </w:tr>
            <w:tr w:rsidR="00682E3E" w:rsidRPr="00BF5A79" w14:paraId="333C9E8F" w14:textId="77777777" w:rsidTr="00E264F9">
              <w:tc>
                <w:tcPr>
                  <w:tcW w:w="3472" w:type="dxa"/>
                </w:tcPr>
                <w:p w14:paraId="414EA1F7" w14:textId="77777777" w:rsidR="00682E3E" w:rsidRPr="00BF5A79" w:rsidRDefault="00682E3E" w:rsidP="00682E3E">
                  <w:pPr>
                    <w:rPr>
                      <w:b/>
                      <w:bCs/>
                      <w:cs/>
                    </w:rPr>
                  </w:pPr>
                  <w:r w:rsidRPr="00BF5A79">
                    <w:rPr>
                      <w:b/>
                      <w:bCs/>
                      <w:cs/>
                    </w:rPr>
                    <w:t>รวม</w:t>
                  </w:r>
                </w:p>
              </w:tc>
              <w:tc>
                <w:tcPr>
                  <w:tcW w:w="1808" w:type="dxa"/>
                </w:tcPr>
                <w:p w14:paraId="00A85C99" w14:textId="09438735" w:rsidR="00682E3E" w:rsidRPr="00E264F9" w:rsidRDefault="004916E6" w:rsidP="00E264F9">
                  <w:pPr>
                    <w:jc w:val="center"/>
                    <w:rPr>
                      <w:b/>
                      <w:bCs/>
                    </w:rPr>
                  </w:pPr>
                  <w:r>
                    <w:rPr>
                      <w:rFonts w:hint="cs"/>
                      <w:b/>
                      <w:bCs/>
                      <w:cs/>
                    </w:rPr>
                    <w:t xml:space="preserve">ไม่เกิน </w:t>
                  </w:r>
                  <w:r w:rsidR="00E264F9" w:rsidRPr="00E264F9">
                    <w:rPr>
                      <w:b/>
                      <w:bCs/>
                    </w:rPr>
                    <w:t>40,000,000</w:t>
                  </w:r>
                </w:p>
              </w:tc>
              <w:tc>
                <w:tcPr>
                  <w:tcW w:w="810" w:type="dxa"/>
                </w:tcPr>
                <w:p w14:paraId="55F50138" w14:textId="2286FF51" w:rsidR="00682E3E" w:rsidRPr="00E264F9" w:rsidRDefault="00E264F9" w:rsidP="00682E3E">
                  <w:pPr>
                    <w:jc w:val="right"/>
                    <w:rPr>
                      <w:b/>
                      <w:bCs/>
                    </w:rPr>
                  </w:pPr>
                  <w:r w:rsidRPr="00E264F9">
                    <w:rPr>
                      <w:b/>
                      <w:bCs/>
                    </w:rPr>
                    <w:t>100.00</w:t>
                  </w:r>
                </w:p>
              </w:tc>
            </w:tr>
          </w:tbl>
          <w:p w14:paraId="379B9164" w14:textId="77777777" w:rsidR="00B22543" w:rsidRPr="00BF5A79" w:rsidRDefault="00B22543" w:rsidP="008D159E">
            <w:pPr>
              <w:rPr>
                <w:b/>
                <w:bCs/>
                <w:u w:val="single"/>
              </w:rPr>
            </w:pPr>
          </w:p>
        </w:tc>
      </w:tr>
      <w:tr w:rsidR="00B22543" w:rsidRPr="00BF5A79" w14:paraId="66032378" w14:textId="77777777" w:rsidTr="00AD3B98">
        <w:tc>
          <w:tcPr>
            <w:tcW w:w="2520" w:type="dxa"/>
            <w:shd w:val="clear" w:color="auto" w:fill="auto"/>
          </w:tcPr>
          <w:p w14:paraId="47D55DEA" w14:textId="77777777" w:rsidR="00B22543" w:rsidRPr="00BF5A79" w:rsidRDefault="00B22543" w:rsidP="008D159E">
            <w:pPr>
              <w:rPr>
                <w:rtl/>
                <w:cs/>
              </w:rPr>
            </w:pPr>
            <w:r w:rsidRPr="00BF5A79">
              <w:rPr>
                <w:cs/>
              </w:rPr>
              <w:t xml:space="preserve">เงื่อนไขในการจัดจำหน่าย        </w:t>
            </w:r>
          </w:p>
        </w:tc>
        <w:tc>
          <w:tcPr>
            <w:tcW w:w="283" w:type="dxa"/>
            <w:shd w:val="clear" w:color="auto" w:fill="auto"/>
          </w:tcPr>
          <w:p w14:paraId="5F80B3B2" w14:textId="77777777" w:rsidR="00B22543" w:rsidRPr="00BF5A79" w:rsidRDefault="00B22543" w:rsidP="008D159E">
            <w:pPr>
              <w:rPr>
                <w:b/>
                <w:bCs/>
                <w:u w:val="single"/>
              </w:rPr>
            </w:pPr>
            <w:r w:rsidRPr="00BF5A79">
              <w:rPr>
                <w:rtl/>
                <w:cs/>
              </w:rPr>
              <w:t>:</w:t>
            </w:r>
          </w:p>
        </w:tc>
        <w:tc>
          <w:tcPr>
            <w:tcW w:w="6287" w:type="dxa"/>
            <w:shd w:val="clear" w:color="auto" w:fill="auto"/>
          </w:tcPr>
          <w:p w14:paraId="03452F4A" w14:textId="1485A059" w:rsidR="00B22543" w:rsidRPr="00BF5A79" w:rsidRDefault="00000000" w:rsidP="008D159E">
            <w:sdt>
              <w:sdtPr>
                <w:rPr>
                  <w:cs/>
                </w:rPr>
                <w:id w:val="-2059158353"/>
                <w14:checkbox>
                  <w14:checked w14:val="1"/>
                  <w14:checkedState w14:val="2612" w14:font="MS Gothic"/>
                  <w14:uncheckedState w14:val="2610" w14:font="MS Gothic"/>
                </w14:checkbox>
              </w:sdtPr>
              <w:sdtContent>
                <w:r w:rsidR="00E264F9">
                  <w:rPr>
                    <w:rFonts w:ascii="MS Gothic" w:eastAsia="MS Gothic" w:hAnsi="MS Gothic" w:cs="Segoe UI Symbol" w:hint="eastAsia"/>
                    <w:cs/>
                  </w:rPr>
                  <w:t>☒</w:t>
                </w:r>
              </w:sdtContent>
            </w:sdt>
            <w:r w:rsidR="009E5766" w:rsidRPr="00BF5A79">
              <w:t xml:space="preserve">  </w:t>
            </w:r>
            <w:r w:rsidR="00B22543" w:rsidRPr="00BF5A79">
              <w:rPr>
                <w:cs/>
              </w:rPr>
              <w:t xml:space="preserve">รับประกันการจำหน่ายอย่างแน่นอนทั้งจำนวน </w:t>
            </w:r>
            <w:r w:rsidR="00B22543" w:rsidRPr="00BF5A79">
              <w:t>(Firm Underwriting)</w:t>
            </w:r>
          </w:p>
          <w:p w14:paraId="677A9DC3" w14:textId="5175702E" w:rsidR="009E5766" w:rsidRPr="00BF5A79" w:rsidRDefault="00000000" w:rsidP="008D159E">
            <w:pPr>
              <w:rPr>
                <w:b/>
                <w:bCs/>
                <w:u w:val="single"/>
              </w:rPr>
            </w:pPr>
            <w:sdt>
              <w:sdtPr>
                <w:rPr>
                  <w:cs/>
                </w:rPr>
                <w:id w:val="-1973197707"/>
                <w14:checkbox>
                  <w14:checked w14:val="0"/>
                  <w14:checkedState w14:val="2612" w14:font="MS Gothic"/>
                  <w14:uncheckedState w14:val="2610" w14:font="MS Gothic"/>
                </w14:checkbox>
              </w:sdtPr>
              <w:sdtContent>
                <w:r w:rsidR="009E5766" w:rsidRPr="00BF5A79">
                  <w:rPr>
                    <w:rFonts w:ascii="Segoe UI Symbol" w:eastAsia="MS Gothic" w:hAnsi="Segoe UI Symbol" w:cs="Segoe UI Symbol"/>
                  </w:rPr>
                  <w:t>☐</w:t>
                </w:r>
              </w:sdtContent>
            </w:sdt>
            <w:r w:rsidR="009E5766" w:rsidRPr="00BF5A79">
              <w:t xml:space="preserve">  </w:t>
            </w:r>
            <w:r w:rsidR="009E5766" w:rsidRPr="00BF5A79">
              <w:rPr>
                <w:cs/>
              </w:rPr>
              <w:t xml:space="preserve">ไม่รับประกันการจำหน่าย </w:t>
            </w:r>
            <w:r w:rsidR="009E5766" w:rsidRPr="00BF5A79">
              <w:t>(Best Effort)</w:t>
            </w:r>
          </w:p>
        </w:tc>
      </w:tr>
      <w:tr w:rsidR="00B22543" w:rsidRPr="00BF5A79" w14:paraId="77186820" w14:textId="77777777" w:rsidTr="00AD3B98">
        <w:tc>
          <w:tcPr>
            <w:tcW w:w="2520" w:type="dxa"/>
            <w:shd w:val="clear" w:color="auto" w:fill="auto"/>
          </w:tcPr>
          <w:p w14:paraId="2174A66F" w14:textId="77777777" w:rsidR="00B22543" w:rsidRPr="00BF5A79" w:rsidRDefault="00B22543" w:rsidP="008D159E">
            <w:pPr>
              <w:rPr>
                <w:rtl/>
                <w:cs/>
              </w:rPr>
            </w:pPr>
            <w:r w:rsidRPr="00BF5A79">
              <w:rPr>
                <w:cs/>
              </w:rPr>
              <w:t xml:space="preserve">ราคาเสนอขายต่อประชาชน    </w:t>
            </w:r>
          </w:p>
        </w:tc>
        <w:tc>
          <w:tcPr>
            <w:tcW w:w="283" w:type="dxa"/>
            <w:shd w:val="clear" w:color="auto" w:fill="auto"/>
          </w:tcPr>
          <w:p w14:paraId="1321C31F" w14:textId="77777777" w:rsidR="00B22543" w:rsidRPr="00BF5A79" w:rsidRDefault="00B22543" w:rsidP="008D159E">
            <w:pPr>
              <w:rPr>
                <w:b/>
                <w:bCs/>
                <w:u w:val="single"/>
              </w:rPr>
            </w:pPr>
            <w:r w:rsidRPr="00BF5A79">
              <w:rPr>
                <w:rtl/>
                <w:cs/>
              </w:rPr>
              <w:t>:</w:t>
            </w:r>
          </w:p>
        </w:tc>
        <w:tc>
          <w:tcPr>
            <w:tcW w:w="6287" w:type="dxa"/>
            <w:shd w:val="clear" w:color="auto" w:fill="auto"/>
          </w:tcPr>
          <w:p w14:paraId="11474B17" w14:textId="256EAF69" w:rsidR="00B22543" w:rsidRPr="00BF5A79" w:rsidRDefault="00E264F9" w:rsidP="008D159E">
            <w:pPr>
              <w:rPr>
                <w:b/>
                <w:bCs/>
                <w:u w:val="single"/>
              </w:rPr>
            </w:pPr>
            <w:r>
              <w:t>1</w:t>
            </w:r>
            <w:r w:rsidR="00323804">
              <w:t>6</w:t>
            </w:r>
            <w:r>
              <w:t>.00</w:t>
            </w:r>
            <w:r w:rsidR="00B22543" w:rsidRPr="00BF5A79">
              <w:rPr>
                <w:cs/>
              </w:rPr>
              <w:t xml:space="preserve"> บาทต่อหุ้น</w:t>
            </w:r>
          </w:p>
        </w:tc>
      </w:tr>
      <w:tr w:rsidR="00B22543" w:rsidRPr="00BF5A79" w14:paraId="29250B7B" w14:textId="77777777" w:rsidTr="00AD3B98">
        <w:tc>
          <w:tcPr>
            <w:tcW w:w="2520" w:type="dxa"/>
            <w:shd w:val="clear" w:color="auto" w:fill="auto"/>
          </w:tcPr>
          <w:p w14:paraId="7E5F8B5B" w14:textId="77777777" w:rsidR="00B22543" w:rsidRPr="00BF5A79" w:rsidRDefault="00B22543" w:rsidP="008D159E">
            <w:pPr>
              <w:rPr>
                <w:rtl/>
                <w:cs/>
              </w:rPr>
            </w:pPr>
            <w:r w:rsidRPr="00BF5A79">
              <w:rPr>
                <w:cs/>
              </w:rPr>
              <w:t>มูลค่าการเสนอขาย</w:t>
            </w:r>
            <w:r w:rsidRPr="00BF5A79">
              <w:rPr>
                <w:rtl/>
                <w:cs/>
              </w:rPr>
              <w:t xml:space="preserve">   </w:t>
            </w:r>
          </w:p>
        </w:tc>
        <w:tc>
          <w:tcPr>
            <w:tcW w:w="283" w:type="dxa"/>
            <w:shd w:val="clear" w:color="auto" w:fill="auto"/>
          </w:tcPr>
          <w:p w14:paraId="32722C74" w14:textId="77777777" w:rsidR="00B22543" w:rsidRPr="00BF5A79" w:rsidRDefault="00B22543" w:rsidP="008D159E">
            <w:pPr>
              <w:rPr>
                <w:rtl/>
                <w:cs/>
              </w:rPr>
            </w:pPr>
          </w:p>
        </w:tc>
        <w:tc>
          <w:tcPr>
            <w:tcW w:w="6287" w:type="dxa"/>
            <w:shd w:val="clear" w:color="auto" w:fill="auto"/>
          </w:tcPr>
          <w:p w14:paraId="6120247F" w14:textId="5509F5D8" w:rsidR="00B22543" w:rsidRPr="00BF5A79" w:rsidRDefault="00E264F9" w:rsidP="008D159E">
            <w:pPr>
              <w:rPr>
                <w:cs/>
              </w:rPr>
            </w:pPr>
            <w:r>
              <w:t>6</w:t>
            </w:r>
            <w:r w:rsidR="00323804">
              <w:t>4</w:t>
            </w:r>
            <w:r>
              <w:t>0.00</w:t>
            </w:r>
            <w:r w:rsidR="00B22543" w:rsidRPr="00BF5A79">
              <w:t xml:space="preserve"> </w:t>
            </w:r>
            <w:r w:rsidR="00F77412">
              <w:rPr>
                <w:rFonts w:hint="cs"/>
                <w:cs/>
              </w:rPr>
              <w:t>ล้าน</w:t>
            </w:r>
            <w:r w:rsidR="00B22543" w:rsidRPr="00BF5A79">
              <w:rPr>
                <w:cs/>
              </w:rPr>
              <w:t>บาท</w:t>
            </w:r>
          </w:p>
        </w:tc>
      </w:tr>
      <w:tr w:rsidR="00B22543" w:rsidRPr="00BF5A79" w14:paraId="310A28C7" w14:textId="77777777" w:rsidTr="00AD3B98">
        <w:tc>
          <w:tcPr>
            <w:tcW w:w="2520" w:type="dxa"/>
            <w:shd w:val="clear" w:color="auto" w:fill="auto"/>
          </w:tcPr>
          <w:p w14:paraId="0D364461" w14:textId="77777777" w:rsidR="00B22543" w:rsidRPr="00BF5A79" w:rsidRDefault="00B22543" w:rsidP="008D159E">
            <w:pPr>
              <w:rPr>
                <w:cs/>
              </w:rPr>
            </w:pPr>
            <w:r w:rsidRPr="00BF5A79">
              <w:rPr>
                <w:cs/>
              </w:rPr>
              <w:t xml:space="preserve">มูลค่าที่ตราไว้ </w:t>
            </w:r>
            <w:r w:rsidRPr="00BF5A79">
              <w:t xml:space="preserve">(Par value)               </w:t>
            </w:r>
          </w:p>
        </w:tc>
        <w:tc>
          <w:tcPr>
            <w:tcW w:w="283" w:type="dxa"/>
            <w:shd w:val="clear" w:color="auto" w:fill="auto"/>
          </w:tcPr>
          <w:p w14:paraId="75E9F6C8" w14:textId="77777777" w:rsidR="00B22543" w:rsidRPr="00BF5A79" w:rsidRDefault="00B22543" w:rsidP="008D159E">
            <w:pPr>
              <w:rPr>
                <w:b/>
                <w:bCs/>
                <w:u w:val="single"/>
              </w:rPr>
            </w:pPr>
            <w:r w:rsidRPr="00BF5A79">
              <w:rPr>
                <w:rtl/>
                <w:cs/>
              </w:rPr>
              <w:t>:</w:t>
            </w:r>
          </w:p>
        </w:tc>
        <w:tc>
          <w:tcPr>
            <w:tcW w:w="6287" w:type="dxa"/>
            <w:shd w:val="clear" w:color="auto" w:fill="auto"/>
          </w:tcPr>
          <w:p w14:paraId="2BAD43AE" w14:textId="0848E8BD" w:rsidR="00B22543" w:rsidRPr="00BF5A79" w:rsidRDefault="002A218A" w:rsidP="008D159E">
            <w:pPr>
              <w:rPr>
                <w:b/>
                <w:bCs/>
                <w:u w:val="single"/>
              </w:rPr>
            </w:pPr>
            <w:r w:rsidRPr="00BF5A79">
              <w:t>0.50</w:t>
            </w:r>
            <w:r w:rsidR="00B22543" w:rsidRPr="00BF5A79">
              <w:t xml:space="preserve"> </w:t>
            </w:r>
            <w:r w:rsidR="00B22543" w:rsidRPr="00BF5A79">
              <w:rPr>
                <w:cs/>
              </w:rPr>
              <w:t>บาทต่อหุ้น</w:t>
            </w:r>
          </w:p>
        </w:tc>
      </w:tr>
      <w:tr w:rsidR="00B22543" w:rsidRPr="007E6FC4" w14:paraId="05AA5580" w14:textId="77777777" w:rsidTr="00AD3B98">
        <w:tc>
          <w:tcPr>
            <w:tcW w:w="2520" w:type="dxa"/>
            <w:shd w:val="clear" w:color="auto" w:fill="auto"/>
          </w:tcPr>
          <w:p w14:paraId="6DCB2777" w14:textId="77777777" w:rsidR="00B22543" w:rsidRPr="00B21832" w:rsidRDefault="00B22543" w:rsidP="008D159E">
            <w:r w:rsidRPr="00B21832">
              <w:rPr>
                <w:cs/>
              </w:rPr>
              <w:t>มูลค่าตามราคาบัญชี</w:t>
            </w:r>
            <w:r w:rsidRPr="00B21832">
              <w:t xml:space="preserve"> </w:t>
            </w:r>
          </w:p>
          <w:p w14:paraId="25B603E2" w14:textId="77777777" w:rsidR="00B22543" w:rsidRPr="00B21832" w:rsidRDefault="00B22543" w:rsidP="008D159E">
            <w:r w:rsidRPr="00B21832">
              <w:t>(Book Value)</w:t>
            </w:r>
          </w:p>
        </w:tc>
        <w:tc>
          <w:tcPr>
            <w:tcW w:w="283" w:type="dxa"/>
            <w:shd w:val="clear" w:color="auto" w:fill="auto"/>
          </w:tcPr>
          <w:p w14:paraId="52BFAE1F" w14:textId="77777777" w:rsidR="00B22543" w:rsidRPr="002C0B26" w:rsidRDefault="00B22543" w:rsidP="008D159E">
            <w:pPr>
              <w:rPr>
                <w:b/>
                <w:bCs/>
                <w:u w:val="single"/>
              </w:rPr>
            </w:pPr>
            <w:r w:rsidRPr="002C0B26">
              <w:t>:</w:t>
            </w:r>
          </w:p>
        </w:tc>
        <w:tc>
          <w:tcPr>
            <w:tcW w:w="6287" w:type="dxa"/>
            <w:shd w:val="clear" w:color="auto" w:fill="auto"/>
          </w:tcPr>
          <w:p w14:paraId="588BC8FC" w14:textId="2B3765BB" w:rsidR="00B22543" w:rsidRPr="002C0B26" w:rsidRDefault="007C56C1" w:rsidP="009A34B6">
            <w:pPr>
              <w:pStyle w:val="ListParagraph"/>
              <w:numPr>
                <w:ilvl w:val="0"/>
                <w:numId w:val="4"/>
              </w:numPr>
              <w:ind w:left="331" w:hanging="270"/>
              <w:contextualSpacing w:val="0"/>
              <w:jc w:val="thaiDistribute"/>
              <w:rPr>
                <w:rFonts w:cs="Browallia New"/>
                <w:szCs w:val="28"/>
              </w:rPr>
            </w:pPr>
            <w:r w:rsidRPr="002C0B26">
              <w:rPr>
                <w:rFonts w:cs="Browallia New"/>
                <w:szCs w:val="28"/>
              </w:rPr>
              <w:t>0.86</w:t>
            </w:r>
            <w:r w:rsidR="00B22543" w:rsidRPr="002C0B26">
              <w:rPr>
                <w:rFonts w:cs="Browallia New"/>
                <w:szCs w:val="28"/>
              </w:rPr>
              <w:t xml:space="preserve"> </w:t>
            </w:r>
            <w:r w:rsidR="00B22543" w:rsidRPr="002C0B26">
              <w:rPr>
                <w:rFonts w:cs="Browallia New"/>
                <w:szCs w:val="28"/>
                <w:cs/>
              </w:rPr>
              <w:t>บาทต่อหุ้น (ณ</w:t>
            </w:r>
            <w:r w:rsidR="009C562F" w:rsidRPr="002C0B26">
              <w:rPr>
                <w:rFonts w:cs="Browallia New"/>
                <w:szCs w:val="28"/>
              </w:rPr>
              <w:t xml:space="preserve"> </w:t>
            </w:r>
            <w:r w:rsidR="009C562F" w:rsidRPr="002C0B26">
              <w:rPr>
                <w:rFonts w:cs="Browallia New"/>
                <w:szCs w:val="28"/>
                <w:cs/>
              </w:rPr>
              <w:t>วันที่</w:t>
            </w:r>
            <w:r w:rsidR="002C0B26">
              <w:rPr>
                <w:rFonts w:cs="Browallia New"/>
                <w:szCs w:val="28"/>
              </w:rPr>
              <w:t xml:space="preserve"> </w:t>
            </w:r>
            <w:r w:rsidR="00A75C47" w:rsidRPr="002C0B26">
              <w:rPr>
                <w:rFonts w:cs="Browallia New"/>
                <w:szCs w:val="28"/>
              </w:rPr>
              <w:t xml:space="preserve">30 </w:t>
            </w:r>
            <w:r w:rsidR="00A75C47" w:rsidRPr="002C0B26">
              <w:rPr>
                <w:rFonts w:cs="Browallia New"/>
                <w:szCs w:val="28"/>
                <w:cs/>
              </w:rPr>
              <w:t xml:space="preserve">มิถุนายน </w:t>
            </w:r>
            <w:r w:rsidR="00A75C47" w:rsidRPr="002C0B26">
              <w:rPr>
                <w:rFonts w:cs="Browallia New"/>
                <w:szCs w:val="28"/>
              </w:rPr>
              <w:t>2566</w:t>
            </w:r>
            <w:r w:rsidR="00B22543" w:rsidRPr="002C0B26">
              <w:rPr>
                <w:rFonts w:cs="Browallia New"/>
                <w:szCs w:val="28"/>
              </w:rPr>
              <w:t xml:space="preserve">) </w:t>
            </w:r>
            <w:r w:rsidR="00B22543" w:rsidRPr="002C0B26">
              <w:rPr>
                <w:rFonts w:cs="Browallia New"/>
                <w:szCs w:val="28"/>
                <w:cs/>
              </w:rPr>
              <w:t xml:space="preserve">คำนวณจากจำนวนหุ้นสามัญที่ออกและชำระแล้วทั้งหมดของบริษัทฯ จำนวน </w:t>
            </w:r>
            <w:r w:rsidR="00C826A4" w:rsidRPr="002C0B26">
              <w:rPr>
                <w:rFonts w:cs="Browallia New"/>
                <w:szCs w:val="28"/>
              </w:rPr>
              <w:t>120</w:t>
            </w:r>
            <w:r w:rsidR="007A5DE1" w:rsidRPr="002C0B26">
              <w:rPr>
                <w:rFonts w:cs="Browallia New"/>
                <w:szCs w:val="28"/>
              </w:rPr>
              <w:t>.00</w:t>
            </w:r>
            <w:r w:rsidR="00B22543" w:rsidRPr="002C0B26">
              <w:rPr>
                <w:rFonts w:cs="Browallia New"/>
                <w:szCs w:val="28"/>
              </w:rPr>
              <w:t xml:space="preserve"> </w:t>
            </w:r>
            <w:r w:rsidR="00B22543" w:rsidRPr="002C0B26">
              <w:rPr>
                <w:rFonts w:cs="Browallia New"/>
                <w:szCs w:val="28"/>
                <w:cs/>
              </w:rPr>
              <w:t>ล้านหุ้น</w:t>
            </w:r>
          </w:p>
        </w:tc>
      </w:tr>
      <w:tr w:rsidR="00B22543" w:rsidRPr="00BF5A79" w14:paraId="7936A9DA" w14:textId="77777777" w:rsidTr="00AD3B98">
        <w:tc>
          <w:tcPr>
            <w:tcW w:w="2520" w:type="dxa"/>
            <w:shd w:val="clear" w:color="auto" w:fill="auto"/>
          </w:tcPr>
          <w:p w14:paraId="729EBCD4" w14:textId="77777777" w:rsidR="00B22543" w:rsidRPr="00BF5A79" w:rsidRDefault="00B22543" w:rsidP="008D159E">
            <w:pPr>
              <w:rPr>
                <w:rtl/>
                <w:cs/>
              </w:rPr>
            </w:pPr>
            <w:r w:rsidRPr="00BF5A79">
              <w:rPr>
                <w:cs/>
              </w:rPr>
              <w:t xml:space="preserve">สัดส่วนหุ้นของ </w:t>
            </w:r>
            <w:r w:rsidRPr="00BF5A79">
              <w:t>“</w:t>
            </w:r>
            <w:r w:rsidRPr="00BF5A79">
              <w:rPr>
                <w:cs/>
              </w:rPr>
              <w:t>ผู้มีส่วนร่วมในการบริหาร</w:t>
            </w:r>
            <w:r w:rsidRPr="00BF5A79">
              <w:t>”</w:t>
            </w:r>
            <w:r w:rsidRPr="00BF5A79">
              <w:rPr>
                <w:cs/>
              </w:rPr>
              <w:t xml:space="preserve"> ที่ไม่ติด </w:t>
            </w:r>
            <w:r w:rsidRPr="00BF5A79">
              <w:t>Silent</w:t>
            </w:r>
          </w:p>
        </w:tc>
        <w:tc>
          <w:tcPr>
            <w:tcW w:w="283" w:type="dxa"/>
            <w:shd w:val="clear" w:color="auto" w:fill="auto"/>
          </w:tcPr>
          <w:p w14:paraId="4EBF0D19" w14:textId="77777777" w:rsidR="00B22543" w:rsidRPr="00BF5A79" w:rsidRDefault="00B22543" w:rsidP="008D159E">
            <w:r w:rsidRPr="00BF5A79">
              <w:rPr>
                <w:rtl/>
                <w:cs/>
              </w:rPr>
              <w:t>:</w:t>
            </w:r>
          </w:p>
        </w:tc>
        <w:tc>
          <w:tcPr>
            <w:tcW w:w="6287" w:type="dxa"/>
            <w:shd w:val="clear" w:color="auto" w:fill="auto"/>
          </w:tcPr>
          <w:p w14:paraId="6C8A112E" w14:textId="4784AD9B" w:rsidR="00B22543" w:rsidRDefault="001E3476" w:rsidP="00E264F9">
            <w:pPr>
              <w:ind w:left="5"/>
              <w:jc w:val="thaiDistribute"/>
            </w:pPr>
            <w:r w:rsidRPr="00BF5A79">
              <w:rPr>
                <w:cs/>
              </w:rPr>
              <w:t xml:space="preserve">จำนวน </w:t>
            </w:r>
            <w:r w:rsidR="00E264F9">
              <w:t>32,000,000</w:t>
            </w:r>
            <w:r w:rsidRPr="00BF5A79">
              <w:t xml:space="preserve"> </w:t>
            </w:r>
            <w:r w:rsidRPr="00BF5A79">
              <w:rPr>
                <w:cs/>
              </w:rPr>
              <w:t xml:space="preserve">หุ้น คิดเป็นสัดส่วนร้อยละ </w:t>
            </w:r>
            <w:r w:rsidR="00E264F9">
              <w:t>20.00</w:t>
            </w:r>
            <w:r w:rsidRPr="00BF5A79">
              <w:t xml:space="preserve"> </w:t>
            </w:r>
            <w:r w:rsidRPr="00BF5A79">
              <w:rPr>
                <w:cs/>
              </w:rPr>
              <w:t>ของหุ้นที่ออกและเรียกชำระแล้วทั้งหมดของบริษัทฯ ภายหลังการเสนอขายหุ้นสามัญเพิ่มทุนในครั้งนี้</w:t>
            </w:r>
          </w:p>
          <w:p w14:paraId="12664A22" w14:textId="49E6AFBF" w:rsidR="00E264F9" w:rsidRPr="00BF5A79" w:rsidRDefault="00C61830" w:rsidP="00616E98">
            <w:pPr>
              <w:spacing w:before="60"/>
              <w:ind w:left="6"/>
              <w:jc w:val="thaiDistribute"/>
              <w:rPr>
                <w:highlight w:val="yellow"/>
              </w:rPr>
            </w:pPr>
            <w:r>
              <w:rPr>
                <w:rFonts w:hint="cs"/>
                <w:cs/>
              </w:rPr>
              <w:t xml:space="preserve">ทั้งนี้ หุ้นที่ไม่ติด </w:t>
            </w:r>
            <w:r>
              <w:t xml:space="preserve">Silent </w:t>
            </w:r>
            <w:r>
              <w:rPr>
                <w:rFonts w:hint="cs"/>
                <w:cs/>
              </w:rPr>
              <w:t xml:space="preserve">จำนวน </w:t>
            </w:r>
            <w:r>
              <w:t xml:space="preserve">32,000,000 </w:t>
            </w:r>
            <w:r>
              <w:rPr>
                <w:rFonts w:hint="cs"/>
                <w:cs/>
              </w:rPr>
              <w:t xml:space="preserve">หุ้น จะถูกจำกัดการขายภายใน </w:t>
            </w:r>
            <w:r>
              <w:br/>
              <w:t xml:space="preserve">1 </w:t>
            </w:r>
            <w:r>
              <w:rPr>
                <w:rFonts w:hint="cs"/>
                <w:cs/>
              </w:rPr>
              <w:t>เดือน ตามความสมัครใจของนายสิริวัฒน์ ธนุรเวท</w:t>
            </w:r>
            <w:r w:rsidR="00360C93">
              <w:rPr>
                <w:rFonts w:hint="cs"/>
                <w:cs/>
              </w:rPr>
              <w:t xml:space="preserve"> </w:t>
            </w:r>
            <w:r w:rsidR="00360C93" w:rsidRPr="00360C93">
              <w:rPr>
                <w:cs/>
              </w:rPr>
              <w:t>นางสาวสุธาสินี เจริญนาม</w:t>
            </w:r>
            <w:r>
              <w:t xml:space="preserve"> </w:t>
            </w:r>
            <w:r>
              <w:rPr>
                <w:rFonts w:hint="cs"/>
                <w:cs/>
              </w:rPr>
              <w:t>และนายณัฐพล</w:t>
            </w:r>
            <w:r w:rsidR="00360C93">
              <w:rPr>
                <w:rFonts w:hint="cs"/>
                <w:cs/>
              </w:rPr>
              <w:t xml:space="preserve"> </w:t>
            </w:r>
            <w:r>
              <w:rPr>
                <w:rFonts w:hint="cs"/>
                <w:cs/>
              </w:rPr>
              <w:t>ธนาเต</w:t>
            </w:r>
            <w:r w:rsidRPr="00E0682D">
              <w:rPr>
                <w:cs/>
              </w:rPr>
              <w:t>ชะวงศ์</w:t>
            </w:r>
            <w:r>
              <w:t xml:space="preserve"> (Voluntary Lockup)</w:t>
            </w:r>
          </w:p>
        </w:tc>
      </w:tr>
      <w:tr w:rsidR="00B22543" w:rsidRPr="00BF5A79" w14:paraId="2962581D" w14:textId="77777777" w:rsidTr="00AD3B98">
        <w:tc>
          <w:tcPr>
            <w:tcW w:w="2520" w:type="dxa"/>
            <w:shd w:val="clear" w:color="auto" w:fill="auto"/>
          </w:tcPr>
          <w:p w14:paraId="411F168B" w14:textId="77777777" w:rsidR="00B22543" w:rsidRPr="00BF5A79" w:rsidRDefault="00B22543" w:rsidP="008D159E">
            <w:r w:rsidRPr="00BF5A79">
              <w:rPr>
                <w:cs/>
              </w:rPr>
              <w:t xml:space="preserve">ตลาดรอง                  </w:t>
            </w:r>
            <w:r w:rsidRPr="00BF5A79">
              <w:t xml:space="preserve">  </w:t>
            </w:r>
            <w:r w:rsidRPr="00BF5A79">
              <w:rPr>
                <w:rtl/>
                <w:cs/>
              </w:rPr>
              <w:t xml:space="preserve"> </w:t>
            </w:r>
          </w:p>
        </w:tc>
        <w:tc>
          <w:tcPr>
            <w:tcW w:w="283" w:type="dxa"/>
            <w:shd w:val="clear" w:color="auto" w:fill="auto"/>
          </w:tcPr>
          <w:p w14:paraId="60B0A032" w14:textId="77777777" w:rsidR="00B22543" w:rsidRPr="00BF5A79" w:rsidRDefault="00B22543" w:rsidP="008D159E">
            <w:r w:rsidRPr="00BF5A79">
              <w:rPr>
                <w:rtl/>
                <w:cs/>
              </w:rPr>
              <w:t>:</w:t>
            </w:r>
          </w:p>
        </w:tc>
        <w:tc>
          <w:tcPr>
            <w:tcW w:w="6287" w:type="dxa"/>
            <w:shd w:val="clear" w:color="auto" w:fill="auto"/>
          </w:tcPr>
          <w:p w14:paraId="72FE85DD" w14:textId="31043D1F" w:rsidR="00B22543" w:rsidRPr="00BF5A79" w:rsidRDefault="00234E4C" w:rsidP="008D159E">
            <w:pPr>
              <w:ind w:left="5"/>
            </w:pPr>
            <w:r w:rsidRPr="00BF5A79">
              <w:rPr>
                <w:cs/>
              </w:rPr>
              <w:t xml:space="preserve">ตลาดหลักทรัพย์ เอ็ม เอ ไอ </w:t>
            </w:r>
            <w:r w:rsidRPr="00BF5A79">
              <w:t>(</w:t>
            </w:r>
            <w:proofErr w:type="spellStart"/>
            <w:r w:rsidRPr="00BF5A79">
              <w:t>mai</w:t>
            </w:r>
            <w:proofErr w:type="spellEnd"/>
            <w:r w:rsidRPr="00BF5A79">
              <w:t>)</w:t>
            </w:r>
          </w:p>
        </w:tc>
      </w:tr>
      <w:tr w:rsidR="00B22543" w:rsidRPr="00BF5A79" w14:paraId="59F273D3" w14:textId="77777777" w:rsidTr="00AD3B98">
        <w:tc>
          <w:tcPr>
            <w:tcW w:w="2520" w:type="dxa"/>
            <w:shd w:val="clear" w:color="auto" w:fill="auto"/>
          </w:tcPr>
          <w:p w14:paraId="3CDB0882" w14:textId="77777777" w:rsidR="00B22543" w:rsidRPr="00BF5A79" w:rsidRDefault="00B22543" w:rsidP="008D159E">
            <w:r w:rsidRPr="00BF5A79">
              <w:rPr>
                <w:cs/>
              </w:rPr>
              <w:t xml:space="preserve">หมวดธุรกิจ </w:t>
            </w:r>
            <w:r w:rsidRPr="00BF5A79">
              <w:t xml:space="preserve">(Sector)  </w:t>
            </w:r>
            <w:r w:rsidRPr="00BF5A79">
              <w:rPr>
                <w:rtl/>
                <w:cs/>
              </w:rPr>
              <w:t xml:space="preserve"> </w:t>
            </w:r>
          </w:p>
        </w:tc>
        <w:tc>
          <w:tcPr>
            <w:tcW w:w="283" w:type="dxa"/>
            <w:shd w:val="clear" w:color="auto" w:fill="auto"/>
          </w:tcPr>
          <w:p w14:paraId="39E23101" w14:textId="77777777" w:rsidR="00B22543" w:rsidRPr="00BF5A79" w:rsidRDefault="00B22543" w:rsidP="008D159E">
            <w:r w:rsidRPr="00BF5A79">
              <w:rPr>
                <w:rtl/>
                <w:cs/>
              </w:rPr>
              <w:t>:</w:t>
            </w:r>
          </w:p>
        </w:tc>
        <w:tc>
          <w:tcPr>
            <w:tcW w:w="6287" w:type="dxa"/>
            <w:shd w:val="clear" w:color="auto" w:fill="auto"/>
          </w:tcPr>
          <w:p w14:paraId="357EBBAC" w14:textId="48CA3ED1" w:rsidR="00B22543" w:rsidRPr="00BF5A79" w:rsidRDefault="009E34CB" w:rsidP="008D159E">
            <w:pPr>
              <w:ind w:left="5"/>
              <w:rPr>
                <w:b/>
                <w:bCs/>
                <w:cs/>
              </w:rPr>
            </w:pPr>
            <w:r w:rsidRPr="00BF5A79">
              <w:rPr>
                <w:cs/>
              </w:rPr>
              <w:t xml:space="preserve">เทคโนโลยี </w:t>
            </w:r>
            <w:r w:rsidRPr="00BF5A79">
              <w:t>(TECH)</w:t>
            </w:r>
          </w:p>
        </w:tc>
      </w:tr>
      <w:tr w:rsidR="00B22543" w:rsidRPr="00BF5A79" w14:paraId="0250F60B" w14:textId="77777777" w:rsidTr="00AD3B98">
        <w:tc>
          <w:tcPr>
            <w:tcW w:w="2520" w:type="dxa"/>
            <w:shd w:val="clear" w:color="auto" w:fill="auto"/>
          </w:tcPr>
          <w:p w14:paraId="45524449" w14:textId="1A12C288" w:rsidR="00B22543" w:rsidRPr="00BF5A79" w:rsidRDefault="00B22543" w:rsidP="008F7EE0">
            <w:pPr>
              <w:tabs>
                <w:tab w:val="right" w:pos="2304"/>
              </w:tabs>
            </w:pPr>
            <w:r w:rsidRPr="00BF5A79">
              <w:rPr>
                <w:cs/>
              </w:rPr>
              <w:t>เกณฑ์เข้าจดทะเบียน</w:t>
            </w:r>
            <w:r w:rsidRPr="00BF5A79">
              <w:rPr>
                <w:rtl/>
                <w:cs/>
              </w:rPr>
              <w:t xml:space="preserve">  </w:t>
            </w:r>
            <w:r w:rsidR="008F7EE0" w:rsidRPr="00BF5A79">
              <w:rPr>
                <w:rtl/>
                <w:lang w:bidi="ar-SA"/>
              </w:rPr>
              <w:tab/>
            </w:r>
          </w:p>
        </w:tc>
        <w:tc>
          <w:tcPr>
            <w:tcW w:w="283" w:type="dxa"/>
            <w:shd w:val="clear" w:color="auto" w:fill="auto"/>
          </w:tcPr>
          <w:p w14:paraId="00128E2C" w14:textId="77777777" w:rsidR="00B22543" w:rsidRPr="00BF5A79" w:rsidRDefault="00B22543" w:rsidP="008D159E">
            <w:r w:rsidRPr="00BF5A79">
              <w:rPr>
                <w:rtl/>
                <w:cs/>
              </w:rPr>
              <w:t>:</w:t>
            </w:r>
          </w:p>
        </w:tc>
        <w:tc>
          <w:tcPr>
            <w:tcW w:w="6287" w:type="dxa"/>
            <w:shd w:val="clear" w:color="auto" w:fill="auto"/>
          </w:tcPr>
          <w:p w14:paraId="62E4E5CE" w14:textId="77777777" w:rsidR="00B22543" w:rsidRPr="00BF5A79" w:rsidRDefault="00B22543" w:rsidP="008D159E">
            <w:pPr>
              <w:ind w:left="5"/>
              <w:rPr>
                <w:b/>
                <w:bCs/>
              </w:rPr>
            </w:pPr>
            <w:r w:rsidRPr="00BF5A79">
              <w:rPr>
                <w:cs/>
              </w:rPr>
              <w:t xml:space="preserve">เกณฑ์กำไรสุทธิ </w:t>
            </w:r>
            <w:r w:rsidRPr="00BF5A79">
              <w:t xml:space="preserve">(Profit Test)  </w:t>
            </w:r>
          </w:p>
        </w:tc>
      </w:tr>
    </w:tbl>
    <w:p w14:paraId="334532A4" w14:textId="77777777" w:rsidR="001D4E5A" w:rsidRDefault="001D4E5A" w:rsidP="002901C0">
      <w:pPr>
        <w:spacing w:before="160" w:after="160" w:line="259" w:lineRule="auto"/>
        <w:rPr>
          <w:b/>
          <w:bCs/>
        </w:rPr>
      </w:pPr>
      <w:bookmarkStart w:id="1" w:name="_Hlk2772800"/>
      <w:bookmarkStart w:id="2" w:name="_Hlk2772765"/>
    </w:p>
    <w:p w14:paraId="31431DBA" w14:textId="057D4ED0" w:rsidR="00167D25" w:rsidRPr="00BF5A79" w:rsidRDefault="00167D25" w:rsidP="002901C0">
      <w:pPr>
        <w:spacing w:before="160" w:after="160" w:line="259" w:lineRule="auto"/>
        <w:rPr>
          <w:b/>
          <w:bCs/>
        </w:rPr>
      </w:pPr>
      <w:r w:rsidRPr="00BF5A79">
        <w:rPr>
          <w:b/>
          <w:bCs/>
          <w:cs/>
        </w:rPr>
        <w:lastRenderedPageBreak/>
        <w:t xml:space="preserve">การเสนอขายหุ้นหรือหลักทรัพย์แปลงสภาพในช่วง </w:t>
      </w:r>
      <w:r w:rsidRPr="00BF5A79">
        <w:rPr>
          <w:b/>
          <w:bCs/>
        </w:rPr>
        <w:t>6</w:t>
      </w:r>
      <w:r w:rsidRPr="00BF5A79">
        <w:rPr>
          <w:b/>
          <w:bCs/>
          <w:cs/>
        </w:rPr>
        <w:t xml:space="preserve"> เดือนก่อนหน้ายื่นคำขออนุญาตต่อสำนักงานจนถึงช่วงเสนอขาย</w:t>
      </w:r>
      <w:bookmarkEnd w:id="1"/>
    </w:p>
    <w:bookmarkEnd w:id="2"/>
    <w:p w14:paraId="548F8DFE" w14:textId="65F1C46B" w:rsidR="00167D25" w:rsidRPr="00BF5A79" w:rsidRDefault="00000000" w:rsidP="009E27E3">
      <w:pPr>
        <w:tabs>
          <w:tab w:val="left" w:pos="1440"/>
        </w:tabs>
        <w:spacing w:before="120" w:after="120"/>
        <w:ind w:left="446"/>
      </w:pPr>
      <w:sdt>
        <w:sdtPr>
          <w:rPr>
            <w:cs/>
          </w:rPr>
          <w:id w:val="760884037"/>
          <w14:checkbox>
            <w14:checked w14:val="0"/>
            <w14:checkedState w14:val="2612" w14:font="MS Gothic"/>
            <w14:uncheckedState w14:val="2610" w14:font="MS Gothic"/>
          </w14:checkbox>
        </w:sdtPr>
        <w:sdtEndPr>
          <w:rPr>
            <w:cs w:val="0"/>
          </w:rPr>
        </w:sdtEndPr>
        <w:sdtContent>
          <w:r w:rsidR="00234E4C" w:rsidRPr="00BF5A79">
            <w:rPr>
              <w:rFonts w:ascii="Segoe UI Symbol" w:eastAsia="MS Gothic" w:hAnsi="Segoe UI Symbol" w:cs="Segoe UI Symbol"/>
            </w:rPr>
            <w:t>☐</w:t>
          </w:r>
        </w:sdtContent>
      </w:sdt>
      <w:r w:rsidR="00167D25" w:rsidRPr="00BF5A79">
        <w:rPr>
          <w:noProof/>
        </w:rPr>
        <w:t xml:space="preserve"> </w:t>
      </w:r>
      <w:r w:rsidR="00167D25" w:rsidRPr="00BF5A79">
        <w:t xml:space="preserve"> </w:t>
      </w:r>
      <w:r w:rsidR="00167D25" w:rsidRPr="00BF5A79">
        <w:rPr>
          <w:cs/>
        </w:rPr>
        <w:t>ไม่มี</w:t>
      </w:r>
      <w:r w:rsidR="00167D25" w:rsidRPr="00BF5A79">
        <w:tab/>
        <w:t xml:space="preserve"> </w:t>
      </w:r>
      <w:sdt>
        <w:sdtPr>
          <w:rPr>
            <w:cs/>
          </w:rPr>
          <w:id w:val="1383059177"/>
          <w14:checkbox>
            <w14:checked w14:val="1"/>
            <w14:checkedState w14:val="2612" w14:font="MS Gothic"/>
            <w14:uncheckedState w14:val="2610" w14:font="MS Gothic"/>
          </w14:checkbox>
        </w:sdtPr>
        <w:sdtEndPr>
          <w:rPr>
            <w:cs w:val="0"/>
          </w:rPr>
        </w:sdtEndPr>
        <w:sdtContent>
          <w:r w:rsidR="00234E4C" w:rsidRPr="00BF5A79">
            <w:rPr>
              <w:rFonts w:ascii="Segoe UI Symbol" w:eastAsia="MS Gothic" w:hAnsi="Segoe UI Symbol" w:cs="Segoe UI Symbol"/>
            </w:rPr>
            <w:t>☒</w:t>
          </w:r>
        </w:sdtContent>
      </w:sdt>
      <w:r w:rsidR="00167D25" w:rsidRPr="00BF5A79">
        <w:t xml:space="preserve"> </w:t>
      </w:r>
      <w:r w:rsidR="00167D25" w:rsidRPr="00BF5A79">
        <w:rPr>
          <w:cs/>
        </w:rPr>
        <w:t>มี</w:t>
      </w:r>
    </w:p>
    <w:p w14:paraId="565ECD04" w14:textId="3F5BE219" w:rsidR="00154ADC" w:rsidRPr="00BF5A79" w:rsidRDefault="00AD007B">
      <w:pPr>
        <w:pStyle w:val="ListParagraph"/>
        <w:numPr>
          <w:ilvl w:val="0"/>
          <w:numId w:val="4"/>
        </w:numPr>
        <w:tabs>
          <w:tab w:val="left" w:pos="1440"/>
        </w:tabs>
        <w:spacing w:before="120" w:after="120"/>
        <w:jc w:val="thaiDistribute"/>
        <w:rPr>
          <w:rFonts w:cs="Browallia New"/>
          <w:u w:val="single"/>
        </w:rPr>
      </w:pPr>
      <w:r w:rsidRPr="00BF5A79">
        <w:rPr>
          <w:rFonts w:eastAsia="MS Gothic" w:cs="Browallia New"/>
          <w:szCs w:val="28"/>
          <w:cs/>
        </w:rPr>
        <w:t xml:space="preserve">ที่ประชุมวิสามัญผู้ถือหุ้นของบริษัทฯ ครั้งที่ </w:t>
      </w:r>
      <w:r w:rsidR="00C826A4" w:rsidRPr="00BF5A79">
        <w:rPr>
          <w:rFonts w:eastAsia="MS Gothic" w:cs="Browallia New"/>
          <w:szCs w:val="28"/>
        </w:rPr>
        <w:t>4</w:t>
      </w:r>
      <w:r w:rsidRPr="00BF5A79">
        <w:rPr>
          <w:rFonts w:eastAsia="MS Gothic" w:cs="Browallia New"/>
          <w:szCs w:val="28"/>
        </w:rPr>
        <w:t>/2565</w:t>
      </w:r>
      <w:r w:rsidRPr="00BF5A79">
        <w:rPr>
          <w:rFonts w:eastAsia="MS Gothic" w:cs="Browallia New"/>
          <w:szCs w:val="28"/>
          <w:cs/>
        </w:rPr>
        <w:t xml:space="preserve"> เมื่อวันที่ </w:t>
      </w:r>
      <w:r w:rsidR="00C826A4" w:rsidRPr="00BF5A79">
        <w:rPr>
          <w:rFonts w:eastAsia="MS Gothic" w:cs="Browallia New"/>
          <w:szCs w:val="28"/>
        </w:rPr>
        <w:t>25</w:t>
      </w:r>
      <w:r w:rsidRPr="00BF5A79">
        <w:rPr>
          <w:rFonts w:cs="Browallia New"/>
          <w:szCs w:val="28"/>
        </w:rPr>
        <w:t xml:space="preserve"> </w:t>
      </w:r>
      <w:r w:rsidR="00C826A4" w:rsidRPr="00BF5A79">
        <w:rPr>
          <w:rFonts w:cs="Browallia New"/>
          <w:szCs w:val="28"/>
          <w:cs/>
        </w:rPr>
        <w:t>พฤศจิกายน</w:t>
      </w:r>
      <w:r w:rsidRPr="00BF5A79">
        <w:rPr>
          <w:rFonts w:eastAsia="MS Gothic" w:cs="Browallia New"/>
          <w:szCs w:val="28"/>
          <w:cs/>
        </w:rPr>
        <w:t xml:space="preserve"> </w:t>
      </w:r>
      <w:r w:rsidRPr="00BF5A79">
        <w:rPr>
          <w:rFonts w:eastAsia="MS Gothic" w:cs="Browallia New"/>
          <w:szCs w:val="28"/>
        </w:rPr>
        <w:t xml:space="preserve">2565 </w:t>
      </w:r>
      <w:r w:rsidRPr="00BF5A79">
        <w:rPr>
          <w:rFonts w:eastAsia="MS Gothic" w:cs="Browallia New"/>
          <w:szCs w:val="28"/>
          <w:cs/>
        </w:rPr>
        <w:t xml:space="preserve">ได้มีมติจัดสรรหุ้นสามัญเพิ่มทุนแก่ผู้ถือหุ้นเดิมตามสัดส่วน </w:t>
      </w:r>
      <w:r w:rsidRPr="00BF5A79">
        <w:rPr>
          <w:rFonts w:eastAsia="MS Gothic" w:cs="Browallia New"/>
          <w:szCs w:val="28"/>
        </w:rPr>
        <w:t>(Right</w:t>
      </w:r>
      <w:r w:rsidR="00154ADC" w:rsidRPr="00BF5A79">
        <w:rPr>
          <w:rFonts w:eastAsia="MS Gothic" w:cs="Browallia New"/>
          <w:szCs w:val="28"/>
        </w:rPr>
        <w:t>s</w:t>
      </w:r>
      <w:r w:rsidRPr="00BF5A79">
        <w:rPr>
          <w:rFonts w:eastAsia="MS Gothic" w:cs="Browallia New"/>
          <w:szCs w:val="28"/>
        </w:rPr>
        <w:t xml:space="preserve"> Offering) </w:t>
      </w:r>
      <w:r w:rsidRPr="00BF5A79">
        <w:rPr>
          <w:rFonts w:eastAsia="MS Gothic" w:cs="Browallia New"/>
          <w:szCs w:val="28"/>
          <w:cs/>
        </w:rPr>
        <w:t xml:space="preserve">จำนวน </w:t>
      </w:r>
      <w:r w:rsidR="00C826A4" w:rsidRPr="00BF5A79">
        <w:rPr>
          <w:rFonts w:cs="Browallia New"/>
          <w:szCs w:val="28"/>
        </w:rPr>
        <w:t>270</w:t>
      </w:r>
      <w:r w:rsidRPr="00BF5A79">
        <w:rPr>
          <w:rFonts w:cs="Browallia New"/>
          <w:szCs w:val="28"/>
        </w:rPr>
        <w:t>,000</w:t>
      </w:r>
      <w:r w:rsidRPr="00BF5A79">
        <w:rPr>
          <w:rFonts w:eastAsia="MS Gothic" w:cs="Browallia New"/>
          <w:szCs w:val="28"/>
        </w:rPr>
        <w:t xml:space="preserve"> </w:t>
      </w:r>
      <w:r w:rsidRPr="00BF5A79">
        <w:rPr>
          <w:rFonts w:eastAsia="MS Gothic" w:cs="Browallia New"/>
          <w:szCs w:val="28"/>
          <w:cs/>
        </w:rPr>
        <w:t xml:space="preserve">หุ้น มูลค่าที่ตราไว้ </w:t>
      </w:r>
      <w:r w:rsidRPr="00BF5A79">
        <w:rPr>
          <w:rFonts w:eastAsia="MS Gothic" w:cs="Browallia New"/>
          <w:szCs w:val="28"/>
        </w:rPr>
        <w:t>10</w:t>
      </w:r>
      <w:r w:rsidR="00C826A4" w:rsidRPr="00BF5A79">
        <w:rPr>
          <w:rFonts w:eastAsia="MS Gothic" w:cs="Browallia New"/>
          <w:szCs w:val="28"/>
        </w:rPr>
        <w:t>0</w:t>
      </w:r>
      <w:r w:rsidRPr="00BF5A79">
        <w:rPr>
          <w:rFonts w:eastAsia="MS Gothic" w:cs="Browallia New"/>
          <w:szCs w:val="28"/>
        </w:rPr>
        <w:t xml:space="preserve"> </w:t>
      </w:r>
      <w:r w:rsidRPr="00BF5A79">
        <w:rPr>
          <w:rFonts w:eastAsia="MS Gothic" w:cs="Browallia New"/>
          <w:szCs w:val="28"/>
          <w:cs/>
        </w:rPr>
        <w:t xml:space="preserve">บาทต่อหุ้น คิดเป็นมูลค่า </w:t>
      </w:r>
      <w:r w:rsidR="00C826A4" w:rsidRPr="00BF5A79">
        <w:rPr>
          <w:rFonts w:cs="Browallia New"/>
          <w:szCs w:val="28"/>
        </w:rPr>
        <w:t>27</w:t>
      </w:r>
      <w:r w:rsidRPr="00BF5A79">
        <w:rPr>
          <w:rFonts w:cs="Browallia New"/>
          <w:szCs w:val="28"/>
        </w:rPr>
        <w:t>,000,000</w:t>
      </w:r>
      <w:r w:rsidRPr="00BF5A79">
        <w:rPr>
          <w:rFonts w:eastAsia="MS Gothic" w:cs="Browallia New"/>
          <w:szCs w:val="28"/>
        </w:rPr>
        <w:t xml:space="preserve"> </w:t>
      </w:r>
      <w:r w:rsidRPr="00BF5A79">
        <w:rPr>
          <w:rFonts w:eastAsia="MS Gothic" w:cs="Browallia New"/>
          <w:szCs w:val="28"/>
          <w:cs/>
        </w:rPr>
        <w:t>บาท ซึ่งได้จัดสรรและรับชำระค่าหุ้นแล้ว</w:t>
      </w:r>
      <w:r w:rsidR="00576772" w:rsidRPr="00576772">
        <w:rPr>
          <w:rFonts w:eastAsia="MS Gothic" w:cs="Browallia New"/>
          <w:szCs w:val="28"/>
          <w:cs/>
        </w:rPr>
        <w:t xml:space="preserve">เมื่อวันที่ </w:t>
      </w:r>
      <w:r w:rsidR="00576772">
        <w:rPr>
          <w:rFonts w:eastAsia="MS Gothic" w:cs="Browallia New"/>
          <w:szCs w:val="28"/>
        </w:rPr>
        <w:t>1</w:t>
      </w:r>
      <w:r w:rsidR="00576772" w:rsidRPr="00576772">
        <w:rPr>
          <w:rFonts w:eastAsia="MS Gothic" w:cs="Browallia New"/>
          <w:szCs w:val="28"/>
          <w:cs/>
        </w:rPr>
        <w:t xml:space="preserve"> ธันวาคม </w:t>
      </w:r>
      <w:r w:rsidR="00576772">
        <w:rPr>
          <w:rFonts w:eastAsia="MS Gothic" w:cs="Browallia New"/>
          <w:szCs w:val="28"/>
        </w:rPr>
        <w:t>2565</w:t>
      </w:r>
    </w:p>
    <w:p w14:paraId="51B01FDB" w14:textId="017A847B" w:rsidR="00307C69" w:rsidRPr="00BF5A79" w:rsidRDefault="00307C69">
      <w:pPr>
        <w:pStyle w:val="ListParagraph"/>
        <w:numPr>
          <w:ilvl w:val="0"/>
          <w:numId w:val="4"/>
        </w:numPr>
        <w:tabs>
          <w:tab w:val="left" w:pos="1440"/>
        </w:tabs>
        <w:spacing w:before="120" w:after="120"/>
        <w:jc w:val="thaiDistribute"/>
        <w:rPr>
          <w:rFonts w:cs="Browallia New"/>
          <w:u w:val="single"/>
        </w:rPr>
      </w:pPr>
      <w:r w:rsidRPr="004C654C">
        <w:rPr>
          <w:rFonts w:eastAsia="MS Gothic" w:cs="Browallia New"/>
          <w:spacing w:val="-2"/>
          <w:szCs w:val="28"/>
          <w:cs/>
        </w:rPr>
        <w:t xml:space="preserve">ที่ประชุมสามัญผู้ถือหุ้นของบริษัทฯ เมื่อวันที่ </w:t>
      </w:r>
      <w:r w:rsidR="00C826A4" w:rsidRPr="004C654C">
        <w:rPr>
          <w:rFonts w:cs="Browallia New"/>
          <w:spacing w:val="-2"/>
          <w:szCs w:val="28"/>
        </w:rPr>
        <w:t>17</w:t>
      </w:r>
      <w:r w:rsidRPr="004C654C">
        <w:rPr>
          <w:rFonts w:cs="Browallia New"/>
          <w:spacing w:val="-2"/>
          <w:szCs w:val="28"/>
        </w:rPr>
        <w:t xml:space="preserve"> </w:t>
      </w:r>
      <w:r w:rsidR="00C826A4" w:rsidRPr="004C654C">
        <w:rPr>
          <w:rFonts w:cs="Browallia New"/>
          <w:spacing w:val="-2"/>
          <w:szCs w:val="28"/>
          <w:cs/>
        </w:rPr>
        <w:t>มีนาคม</w:t>
      </w:r>
      <w:r w:rsidRPr="004C654C">
        <w:rPr>
          <w:rFonts w:eastAsia="MS Gothic" w:cs="Browallia New"/>
          <w:spacing w:val="-2"/>
          <w:szCs w:val="28"/>
          <w:cs/>
        </w:rPr>
        <w:t xml:space="preserve"> </w:t>
      </w:r>
      <w:r w:rsidRPr="004C654C">
        <w:rPr>
          <w:rFonts w:eastAsia="MS Gothic" w:cs="Browallia New"/>
          <w:spacing w:val="-2"/>
          <w:szCs w:val="28"/>
        </w:rPr>
        <w:t>256</w:t>
      </w:r>
      <w:r w:rsidR="00C826A4" w:rsidRPr="004C654C">
        <w:rPr>
          <w:rFonts w:eastAsia="MS Gothic" w:cs="Browallia New"/>
          <w:spacing w:val="-2"/>
          <w:szCs w:val="28"/>
        </w:rPr>
        <w:t>6</w:t>
      </w:r>
      <w:r w:rsidRPr="004C654C">
        <w:rPr>
          <w:rFonts w:eastAsia="MS Gothic" w:cs="Browallia New"/>
          <w:spacing w:val="-2"/>
          <w:szCs w:val="28"/>
        </w:rPr>
        <w:t xml:space="preserve"> </w:t>
      </w:r>
      <w:r w:rsidRPr="004C654C">
        <w:rPr>
          <w:rFonts w:eastAsia="MS Gothic" w:cs="Browallia New"/>
          <w:spacing w:val="-2"/>
          <w:szCs w:val="28"/>
          <w:cs/>
        </w:rPr>
        <w:t>ได้มีมติจัดสรรหุ้นสามัญเพิ่มทุนแก่ผู้ถือหุ้นเดิม</w:t>
      </w:r>
      <w:r w:rsidRPr="00BF5A79">
        <w:rPr>
          <w:rFonts w:eastAsia="MS Gothic" w:cs="Browallia New"/>
          <w:szCs w:val="28"/>
          <w:cs/>
        </w:rPr>
        <w:t xml:space="preserve">ตามสัดส่วน </w:t>
      </w:r>
      <w:r w:rsidRPr="00BF5A79">
        <w:rPr>
          <w:rFonts w:eastAsia="MS Gothic" w:cs="Browallia New"/>
          <w:szCs w:val="28"/>
        </w:rPr>
        <w:t xml:space="preserve">(Rights Offering) </w:t>
      </w:r>
      <w:r w:rsidRPr="00BF5A79">
        <w:rPr>
          <w:rFonts w:eastAsia="MS Gothic" w:cs="Browallia New"/>
          <w:szCs w:val="28"/>
          <w:cs/>
        </w:rPr>
        <w:t xml:space="preserve">จำนวน </w:t>
      </w:r>
      <w:r w:rsidR="00C826A4" w:rsidRPr="00BF5A79">
        <w:rPr>
          <w:rFonts w:cs="Browallia New"/>
          <w:szCs w:val="28"/>
        </w:rPr>
        <w:t>60</w:t>
      </w:r>
      <w:r w:rsidRPr="00BF5A79">
        <w:rPr>
          <w:rFonts w:cs="Browallia New"/>
          <w:szCs w:val="28"/>
        </w:rPr>
        <w:t>,000,000</w:t>
      </w:r>
      <w:r w:rsidRPr="00BF5A79">
        <w:rPr>
          <w:rFonts w:eastAsia="MS Gothic" w:cs="Browallia New"/>
          <w:szCs w:val="28"/>
        </w:rPr>
        <w:t xml:space="preserve"> </w:t>
      </w:r>
      <w:r w:rsidRPr="00BF5A79">
        <w:rPr>
          <w:rFonts w:eastAsia="MS Gothic" w:cs="Browallia New"/>
          <w:szCs w:val="28"/>
          <w:cs/>
        </w:rPr>
        <w:t xml:space="preserve">หุ้น มูลค่าที่ตราไว้ </w:t>
      </w:r>
      <w:r w:rsidRPr="00BF5A79">
        <w:rPr>
          <w:rFonts w:eastAsia="MS Gothic" w:cs="Browallia New"/>
          <w:szCs w:val="28"/>
        </w:rPr>
        <w:t>0.5</w:t>
      </w:r>
      <w:r w:rsidR="00642C74" w:rsidRPr="00BF5A79">
        <w:rPr>
          <w:rFonts w:eastAsia="MS Gothic" w:cs="Browallia New"/>
          <w:szCs w:val="28"/>
        </w:rPr>
        <w:t>0</w:t>
      </w:r>
      <w:r w:rsidRPr="00BF5A79">
        <w:rPr>
          <w:rFonts w:eastAsia="MS Gothic" w:cs="Browallia New"/>
          <w:szCs w:val="28"/>
        </w:rPr>
        <w:t xml:space="preserve"> </w:t>
      </w:r>
      <w:r w:rsidRPr="00BF5A79">
        <w:rPr>
          <w:rFonts w:eastAsia="MS Gothic" w:cs="Browallia New"/>
          <w:szCs w:val="28"/>
          <w:cs/>
        </w:rPr>
        <w:t xml:space="preserve">บาทต่อหุ้น คิดเป็นมูลค่า </w:t>
      </w:r>
      <w:r w:rsidR="00C826A4" w:rsidRPr="00BF5A79">
        <w:rPr>
          <w:rFonts w:cs="Browallia New"/>
          <w:szCs w:val="28"/>
        </w:rPr>
        <w:t>30</w:t>
      </w:r>
      <w:r w:rsidRPr="00BF5A79">
        <w:rPr>
          <w:rFonts w:cs="Browallia New"/>
          <w:szCs w:val="28"/>
        </w:rPr>
        <w:t>,</w:t>
      </w:r>
      <w:r w:rsidR="00C826A4" w:rsidRPr="00BF5A79">
        <w:rPr>
          <w:rFonts w:cs="Browallia New"/>
          <w:szCs w:val="28"/>
        </w:rPr>
        <w:t>0</w:t>
      </w:r>
      <w:r w:rsidRPr="00BF5A79">
        <w:rPr>
          <w:rFonts w:cs="Browallia New"/>
          <w:szCs w:val="28"/>
        </w:rPr>
        <w:t>00,000</w:t>
      </w:r>
      <w:r w:rsidRPr="00BF5A79">
        <w:rPr>
          <w:rFonts w:eastAsia="MS Gothic" w:cs="Browallia New"/>
          <w:szCs w:val="28"/>
        </w:rPr>
        <w:t xml:space="preserve"> </w:t>
      </w:r>
      <w:r w:rsidRPr="00BF5A79">
        <w:rPr>
          <w:rFonts w:eastAsia="MS Gothic" w:cs="Browallia New"/>
          <w:szCs w:val="28"/>
          <w:cs/>
        </w:rPr>
        <w:t>บาท ซึ่งได้จัดสรรและรับชำระค่าหุ้นแล้ว</w:t>
      </w:r>
      <w:r w:rsidR="00576772" w:rsidRPr="00576772">
        <w:rPr>
          <w:rFonts w:eastAsia="MS Gothic" w:cs="Browallia New"/>
          <w:szCs w:val="28"/>
          <w:cs/>
        </w:rPr>
        <w:t xml:space="preserve">เมื่อวันที่ </w:t>
      </w:r>
      <w:r w:rsidR="00576772">
        <w:rPr>
          <w:rFonts w:eastAsia="MS Gothic" w:cs="Browallia New"/>
          <w:szCs w:val="28"/>
        </w:rPr>
        <w:t>28</w:t>
      </w:r>
      <w:r w:rsidR="00576772" w:rsidRPr="00576772">
        <w:rPr>
          <w:rFonts w:eastAsia="MS Gothic" w:cs="Browallia New"/>
          <w:szCs w:val="28"/>
          <w:cs/>
        </w:rPr>
        <w:t xml:space="preserve"> มีนาคม </w:t>
      </w:r>
      <w:r w:rsidR="00576772">
        <w:rPr>
          <w:rFonts w:eastAsia="MS Gothic" w:cs="Browallia New"/>
          <w:szCs w:val="28"/>
        </w:rPr>
        <w:t>2566</w:t>
      </w:r>
    </w:p>
    <w:p w14:paraId="6CD24712" w14:textId="4134274F" w:rsidR="00167D25" w:rsidRPr="00BF5A79" w:rsidRDefault="00167D25" w:rsidP="008C1C72">
      <w:pPr>
        <w:pStyle w:val="BodyText"/>
        <w:spacing w:before="120"/>
        <w:suppressOverlap/>
        <w:jc w:val="thaiDistribute"/>
        <w:rPr>
          <w:rFonts w:ascii="Browallia New" w:hAnsi="Browallia New" w:cs="Browallia New"/>
          <w:b/>
          <w:bCs/>
          <w:sz w:val="28"/>
          <w:lang w:bidi="th-TH"/>
        </w:rPr>
      </w:pPr>
      <w:bookmarkStart w:id="3" w:name="_Hlk2772750"/>
      <w:bookmarkStart w:id="4" w:name="_Hlk2774320"/>
      <w:r w:rsidRPr="00BF5A79">
        <w:rPr>
          <w:rFonts w:ascii="Browallia New" w:hAnsi="Browallia New" w:cs="Browallia New"/>
          <w:b/>
          <w:bCs/>
          <w:sz w:val="28"/>
          <w:cs/>
        </w:rPr>
        <w:t>ความสัมพันธ์ระหว่างผู้ออกและเสนอขายหลักทรัพย์กับกลุ่มที่ปรึกษาทางการเงินและหรือกลุ่มผู้จัดจำหน่ายหลักทรัพย์ เช่น การถือหุ้นระหว่างกัน  การมีกรรมการ ผู้บริหาร บุคลากร ของที่ปรึกษาทางการเงินและหรือ</w:t>
      </w:r>
      <w:r w:rsidR="000E747E">
        <w:rPr>
          <w:rFonts w:ascii="Browallia New" w:hAnsi="Browallia New" w:cs="Browallia New"/>
          <w:b/>
          <w:bCs/>
          <w:sz w:val="28"/>
          <w:cs/>
        </w:rPr>
        <w:br/>
      </w:r>
      <w:r w:rsidRPr="00BF5A79">
        <w:rPr>
          <w:rFonts w:ascii="Browallia New" w:hAnsi="Browallia New" w:cs="Browallia New"/>
          <w:b/>
          <w:bCs/>
          <w:sz w:val="28"/>
          <w:cs/>
        </w:rPr>
        <w:t>ผู้จัดจำหน่ายหลักทรัพย์ดำรงตำแหน่งเป็นกรรมการของผู้ออกและเสนอขายหลักทรัพย์ การกู้ยืมจาก</w:t>
      </w:r>
      <w:r w:rsidR="008C4F61">
        <w:rPr>
          <w:rFonts w:ascii="Browallia New" w:hAnsi="Browallia New" w:cs="Browallia New"/>
          <w:b/>
          <w:bCs/>
          <w:sz w:val="28"/>
          <w:cs/>
        </w:rPr>
        <w:br/>
      </w:r>
      <w:r w:rsidRPr="00BF5A79">
        <w:rPr>
          <w:rFonts w:ascii="Browallia New" w:hAnsi="Browallia New" w:cs="Browallia New"/>
          <w:b/>
          <w:bCs/>
          <w:sz w:val="28"/>
          <w:cs/>
        </w:rPr>
        <w:t>กลุ่มที่ปรึกษาทางการเงินและหรือกลุ่มผู้จัดจำหน่ายหลักทรัพย์ และความสัมพันธ์อื่นที่อาจทำให้ที่ปรึกษาทางการเงินและหรือผู้จัดจำหน่ายหลักทรัพย์ขาดความเป็นอิสระในการทำหน้าที่</w:t>
      </w:r>
    </w:p>
    <w:bookmarkEnd w:id="3"/>
    <w:bookmarkEnd w:id="4"/>
    <w:p w14:paraId="0D6002F2" w14:textId="161C7A79" w:rsidR="00167D25" w:rsidRPr="00BF5A79" w:rsidRDefault="00000000" w:rsidP="009E27E3">
      <w:pPr>
        <w:tabs>
          <w:tab w:val="left" w:pos="1440"/>
        </w:tabs>
        <w:spacing w:before="120" w:after="120"/>
        <w:ind w:left="450"/>
        <w:rPr>
          <w:u w:val="single"/>
        </w:rPr>
      </w:pPr>
      <w:sdt>
        <w:sdtPr>
          <w:rPr>
            <w:cs/>
          </w:rPr>
          <w:id w:val="-180588863"/>
          <w14:checkbox>
            <w14:checked w14:val="1"/>
            <w14:checkedState w14:val="2612" w14:font="MS Gothic"/>
            <w14:uncheckedState w14:val="2610" w14:font="MS Gothic"/>
          </w14:checkbox>
        </w:sdtPr>
        <w:sdtEndPr>
          <w:rPr>
            <w:cs w:val="0"/>
          </w:rPr>
        </w:sdtEndPr>
        <w:sdtContent>
          <w:r w:rsidR="00167D25" w:rsidRPr="00BF5A79">
            <w:rPr>
              <w:rFonts w:ascii="Segoe UI Symbol" w:eastAsia="MS Gothic" w:hAnsi="Segoe UI Symbol" w:cs="Segoe UI Symbol"/>
            </w:rPr>
            <w:t>☒</w:t>
          </w:r>
        </w:sdtContent>
      </w:sdt>
      <w:r w:rsidR="00167D25" w:rsidRPr="00BF5A79">
        <w:rPr>
          <w:noProof/>
        </w:rPr>
        <w:t xml:space="preserve"> </w:t>
      </w:r>
      <w:r w:rsidR="00167D25" w:rsidRPr="00BF5A79">
        <w:t xml:space="preserve"> </w:t>
      </w:r>
      <w:r w:rsidR="00167D25" w:rsidRPr="00BF5A79">
        <w:rPr>
          <w:cs/>
        </w:rPr>
        <w:t>ไม่มี</w:t>
      </w:r>
      <w:r w:rsidR="00167D25" w:rsidRPr="00BF5A79">
        <w:tab/>
        <w:t xml:space="preserve"> </w:t>
      </w:r>
      <w:sdt>
        <w:sdtPr>
          <w:rPr>
            <w:cs/>
          </w:rPr>
          <w:id w:val="724564312"/>
          <w14:checkbox>
            <w14:checked w14:val="0"/>
            <w14:checkedState w14:val="2612" w14:font="MS Gothic"/>
            <w14:uncheckedState w14:val="2610" w14:font="MS Gothic"/>
          </w14:checkbox>
        </w:sdtPr>
        <w:sdtEndPr>
          <w:rPr>
            <w:cs w:val="0"/>
          </w:rPr>
        </w:sdtEndPr>
        <w:sdtContent>
          <w:r w:rsidR="00167D25" w:rsidRPr="00BF5A79">
            <w:rPr>
              <w:rFonts w:ascii="Segoe UI Symbol" w:eastAsia="MS Gothic" w:hAnsi="Segoe UI Symbol" w:cs="Segoe UI Symbol"/>
            </w:rPr>
            <w:t>☐</w:t>
          </w:r>
        </w:sdtContent>
      </w:sdt>
      <w:r w:rsidR="00167D25" w:rsidRPr="00BF5A79">
        <w:t xml:space="preserve"> </w:t>
      </w:r>
      <w:r w:rsidR="00167D25" w:rsidRPr="00BF5A79">
        <w:rPr>
          <w:cs/>
        </w:rPr>
        <w:t>มี</w:t>
      </w:r>
    </w:p>
    <w:p w14:paraId="4ADB2A3B" w14:textId="77777777" w:rsidR="00B22543" w:rsidRPr="00BF5A79" w:rsidRDefault="00B22543" w:rsidP="009E27E3">
      <w:pPr>
        <w:pStyle w:val="BodyText"/>
        <w:spacing w:before="120"/>
        <w:rPr>
          <w:rFonts w:ascii="Browallia New" w:hAnsi="Browallia New" w:cs="Browallia New"/>
          <w:b/>
          <w:bCs/>
          <w:sz w:val="28"/>
          <w:lang w:bidi="th-TH"/>
        </w:rPr>
      </w:pPr>
      <w:r w:rsidRPr="00BF5A79">
        <w:rPr>
          <w:rFonts w:ascii="Browallia New" w:hAnsi="Browallia New" w:cs="Browallia New"/>
          <w:b/>
          <w:bCs/>
          <w:sz w:val="28"/>
          <w:cs/>
        </w:rPr>
        <w:t>ที่มาของการกำหนดราคาเสนอขายและข้อมูลทางการเงินเพื่อประกอบการประเมินราคาหุ้นที่เสนอขาย</w:t>
      </w:r>
    </w:p>
    <w:p w14:paraId="268BFE45" w14:textId="3B799365" w:rsidR="00E264F9" w:rsidRDefault="00E264F9" w:rsidP="00E264F9">
      <w:pPr>
        <w:jc w:val="thaiDistribute"/>
      </w:pPr>
      <w:r>
        <w:rPr>
          <w:cs/>
        </w:rPr>
        <w:t>การกำหนดราคาของหุ้นสามัญของบริษัทฯ ที่จะเสนอขายในครั้งนี้กระทำโดยการประเมินมูลค่าหลักทรัพย์ของบริษัทฯ ด้วยวิธีอัตราส่วนราคาต่อกำไรสุทธิ (</w:t>
      </w:r>
      <w:r>
        <w:t xml:space="preserve">Price to Earnings Ratio : P/E) </w:t>
      </w:r>
      <w:r>
        <w:rPr>
          <w:cs/>
        </w:rPr>
        <w:t xml:space="preserve">ทั้งนี้ ราคาหุ้นสามัญที่เสนอขายหุ้นละ </w:t>
      </w:r>
      <w:r w:rsidR="00CF38F2">
        <w:t>1</w:t>
      </w:r>
      <w:r w:rsidR="00020138">
        <w:t>6</w:t>
      </w:r>
      <w:r w:rsidR="00CF38F2">
        <w:t>.00</w:t>
      </w:r>
      <w:r>
        <w:t xml:space="preserve"> </w:t>
      </w:r>
      <w:r>
        <w:rPr>
          <w:cs/>
        </w:rPr>
        <w:t>บาท คิดเป็นอัตราส่วนราคาต่อกำไรสุทธิเท่ากับ</w:t>
      </w:r>
      <w:r>
        <w:t xml:space="preserve"> </w:t>
      </w:r>
      <w:r w:rsidR="003D680C">
        <w:t>38.37</w:t>
      </w:r>
      <w:r>
        <w:rPr>
          <w:cs/>
        </w:rPr>
        <w:t xml:space="preserve"> เท่า โดยคำนวณกำไรสุทธิต่อหุ้นจากผลการดำเนินงานในช่วง </w:t>
      </w:r>
      <w:r>
        <w:br/>
        <w:t>4</w:t>
      </w:r>
      <w:r>
        <w:rPr>
          <w:cs/>
        </w:rPr>
        <w:t xml:space="preserve"> ไตรมาสล่าสุด </w:t>
      </w:r>
      <w:r w:rsidRPr="00E0682D">
        <w:rPr>
          <w:cs/>
        </w:rPr>
        <w:t xml:space="preserve">ตั้งแต่วันที่ </w:t>
      </w:r>
      <w:r w:rsidRPr="00E0682D">
        <w:t>1</w:t>
      </w:r>
      <w:r w:rsidRPr="00E0682D">
        <w:rPr>
          <w:cs/>
        </w:rPr>
        <w:t xml:space="preserve"> </w:t>
      </w:r>
      <w:r w:rsidRPr="00E0682D">
        <w:rPr>
          <w:rFonts w:hint="cs"/>
          <w:cs/>
        </w:rPr>
        <w:t>กรกฎาคม</w:t>
      </w:r>
      <w:r w:rsidRPr="00E0682D">
        <w:rPr>
          <w:cs/>
        </w:rPr>
        <w:t xml:space="preserve"> </w:t>
      </w:r>
      <w:r w:rsidRPr="00E0682D">
        <w:t>2565</w:t>
      </w:r>
      <w:r w:rsidRPr="00E0682D">
        <w:rPr>
          <w:cs/>
        </w:rPr>
        <w:t xml:space="preserve"> ถึงวันที่ </w:t>
      </w:r>
      <w:r w:rsidRPr="00E0682D">
        <w:t>30</w:t>
      </w:r>
      <w:r w:rsidRPr="00E0682D">
        <w:rPr>
          <w:cs/>
        </w:rPr>
        <w:t xml:space="preserve"> </w:t>
      </w:r>
      <w:r w:rsidRPr="00E0682D">
        <w:rPr>
          <w:rFonts w:hint="cs"/>
          <w:cs/>
        </w:rPr>
        <w:t>มิถุนายน</w:t>
      </w:r>
      <w:r w:rsidRPr="00E0682D">
        <w:rPr>
          <w:cs/>
        </w:rPr>
        <w:t xml:space="preserve"> </w:t>
      </w:r>
      <w:r w:rsidRPr="00E0682D">
        <w:t>2566</w:t>
      </w:r>
      <w:r>
        <w:rPr>
          <w:cs/>
        </w:rPr>
        <w:t xml:space="preserve"> ซึ่งมีกำไรสุทธิรวมเท่ากับ </w:t>
      </w:r>
      <w:r>
        <w:t>6</w:t>
      </w:r>
      <w:r w:rsidR="00665C0B">
        <w:rPr>
          <w:rFonts w:hint="cs"/>
          <w:cs/>
        </w:rPr>
        <w:t>6</w:t>
      </w:r>
      <w:r>
        <w:t>.</w:t>
      </w:r>
      <w:r w:rsidR="00665C0B">
        <w:t>72</w:t>
      </w:r>
      <w:r>
        <w:rPr>
          <w:cs/>
        </w:rPr>
        <w:t xml:space="preserve"> ล้านบาท และคำนวณจากจำนวนหุ้นสามัญที่ออกและชำระแล้วภายหลังเสนอขายต่อประชาชนในครั้งนี้จำนวน </w:t>
      </w:r>
      <w:r>
        <w:t>160,000,000</w:t>
      </w:r>
      <w:r>
        <w:rPr>
          <w:cs/>
        </w:rPr>
        <w:t xml:space="preserve"> หุ้น </w:t>
      </w:r>
      <w:r>
        <w:rPr>
          <w:cs/>
        </w:rPr>
        <w:br/>
        <w:t>(</w:t>
      </w:r>
      <w:r>
        <w:t xml:space="preserve">Fully diluted) </w:t>
      </w:r>
      <w:r>
        <w:rPr>
          <w:cs/>
        </w:rPr>
        <w:t xml:space="preserve">จะได้กำไรสุทธิต่อหุ้นประมาณ </w:t>
      </w:r>
      <w:r>
        <w:t>0.4</w:t>
      </w:r>
      <w:r w:rsidR="00665C0B">
        <w:t>2</w:t>
      </w:r>
      <w:r>
        <w:rPr>
          <w:cs/>
        </w:rPr>
        <w:t xml:space="preserve"> บาทต่อหุ้น </w:t>
      </w:r>
    </w:p>
    <w:p w14:paraId="63A658B5" w14:textId="77777777" w:rsidR="00E264F9" w:rsidRPr="003D6198" w:rsidRDefault="00E264F9" w:rsidP="00E264F9">
      <w:pPr>
        <w:spacing w:before="120"/>
        <w:jc w:val="thaiDistribute"/>
      </w:pPr>
      <w:r>
        <w:rPr>
          <w:cs/>
        </w:rPr>
        <w:t>ทั้งนี้ อัตราส่วนราคาหุ้นต่อกำไรสุทธิดังกล่าว คำนวณจากผลประกอบการในอดีต โดยที่ยังไม่ได้พิจารณาถึงผลการดำเนินงานหรือความสามารถในการทำกำไรของบริษัทฯ ในอนาคต ซึ่งเป็นปัจจัยสำคัญหนึ่งที่นักลงทุนควรพิจารณาประกอบการตัดสินใจลงทุน</w:t>
      </w:r>
    </w:p>
    <w:p w14:paraId="7B51ECE0" w14:textId="77777777" w:rsidR="00E264F9" w:rsidRDefault="00E264F9">
      <w:pPr>
        <w:spacing w:after="160" w:line="259" w:lineRule="auto"/>
      </w:pPr>
      <w:r>
        <w:br w:type="page"/>
      </w:r>
    </w:p>
    <w:p w14:paraId="120FF03A" w14:textId="77777777" w:rsidR="00B22543" w:rsidRPr="00BF5A79" w:rsidRDefault="00B22543" w:rsidP="00E264F9">
      <w:pPr>
        <w:spacing w:before="120" w:after="120"/>
        <w:jc w:val="thaiDistribute"/>
        <w:rPr>
          <w:b/>
          <w:bCs/>
        </w:rPr>
      </w:pPr>
      <w:r w:rsidRPr="00BF5A79">
        <w:rPr>
          <w:b/>
          <w:bCs/>
          <w:cs/>
        </w:rPr>
        <w:lastRenderedPageBreak/>
        <w:t>วัตถุประสงค์การใช้เงิน</w:t>
      </w:r>
    </w:p>
    <w:p w14:paraId="087FAEED" w14:textId="36F0DBC8" w:rsidR="00B22543" w:rsidRPr="00BF5A79" w:rsidRDefault="00B22543" w:rsidP="009E27E3">
      <w:pPr>
        <w:spacing w:before="120" w:after="120"/>
        <w:ind w:right="29"/>
        <w:jc w:val="thaiDistribute"/>
      </w:pPr>
      <w:r w:rsidRPr="00BF5A79">
        <w:rPr>
          <w:cs/>
        </w:rPr>
        <w:t xml:space="preserve">บริษัทฯ มีวัตถุประสงค์ในการนำเงินที่ได้จากการเสนอขายหลักทรัพย์ครั้งนี้ ประมาณ </w:t>
      </w:r>
      <w:r w:rsidR="000904C9">
        <w:t>614.7</w:t>
      </w:r>
      <w:r w:rsidRPr="00BF5A79">
        <w:t xml:space="preserve"> </w:t>
      </w:r>
      <w:r w:rsidRPr="00BF5A79">
        <w:rPr>
          <w:cs/>
        </w:rPr>
        <w:t>ล้านบาท ไปใช้เพื่อวัตถุประสงค์ ดังต่อไปนี้</w:t>
      </w:r>
      <w:bookmarkStart w:id="5" w:name="_Hlk109658799"/>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A0" w:firstRow="1" w:lastRow="0" w:firstColumn="1" w:lastColumn="0" w:noHBand="1" w:noVBand="1"/>
      </w:tblPr>
      <w:tblGrid>
        <w:gridCol w:w="4765"/>
        <w:gridCol w:w="2250"/>
        <w:gridCol w:w="1990"/>
      </w:tblGrid>
      <w:tr w:rsidR="00A00AFB" w:rsidRPr="00BF5A79" w14:paraId="173A8A7F" w14:textId="77777777">
        <w:trPr>
          <w:trHeight w:val="150"/>
        </w:trPr>
        <w:tc>
          <w:tcPr>
            <w:tcW w:w="4765" w:type="dxa"/>
            <w:tcBorders>
              <w:top w:val="single" w:sz="4" w:space="0" w:color="auto"/>
            </w:tcBorders>
            <w:shd w:val="clear" w:color="auto" w:fill="D9D9D9" w:themeFill="background1" w:themeFillShade="D9"/>
            <w:vAlign w:val="center"/>
          </w:tcPr>
          <w:p w14:paraId="443022EA" w14:textId="77777777" w:rsidR="00A00AFB" w:rsidRPr="00BF5A79" w:rsidRDefault="00A00AFB">
            <w:pPr>
              <w:pStyle w:val="TableFigures"/>
              <w:tabs>
                <w:tab w:val="clear" w:pos="1152"/>
              </w:tabs>
              <w:jc w:val="center"/>
              <w:rPr>
                <w:rFonts w:ascii="Browallia New" w:hAnsi="Browallia New" w:cs="Browallia New"/>
                <w:bCs/>
                <w:sz w:val="28"/>
                <w:szCs w:val="28"/>
                <w:cs/>
                <w:lang w:val="en-US" w:bidi="th-TH"/>
              </w:rPr>
            </w:pPr>
            <w:bookmarkStart w:id="6" w:name="_Hlk109659239"/>
            <w:r w:rsidRPr="00BF5A79">
              <w:rPr>
                <w:rFonts w:ascii="Browallia New" w:hAnsi="Browallia New" w:cs="Browallia New"/>
                <w:bCs/>
                <w:sz w:val="28"/>
                <w:szCs w:val="28"/>
                <w:cs/>
                <w:lang w:bidi="th-TH"/>
              </w:rPr>
              <w:t>วัตถุประสงค์การใช้เงิน</w:t>
            </w:r>
          </w:p>
        </w:tc>
        <w:tc>
          <w:tcPr>
            <w:tcW w:w="2250" w:type="dxa"/>
            <w:tcBorders>
              <w:top w:val="single" w:sz="4" w:space="0" w:color="auto"/>
            </w:tcBorders>
            <w:shd w:val="clear" w:color="auto" w:fill="D9D9D9" w:themeFill="background1" w:themeFillShade="D9"/>
            <w:vAlign w:val="center"/>
          </w:tcPr>
          <w:p w14:paraId="05B832DE" w14:textId="77777777" w:rsidR="00A00AFB" w:rsidRPr="00BF5A79" w:rsidRDefault="00A00AFB">
            <w:pPr>
              <w:pStyle w:val="TableText"/>
              <w:tabs>
                <w:tab w:val="right" w:leader="dot" w:pos="7713"/>
              </w:tabs>
              <w:jc w:val="center"/>
              <w:rPr>
                <w:rFonts w:ascii="Browallia New" w:hAnsi="Browallia New" w:cs="Browallia New"/>
                <w:sz w:val="28"/>
                <w:szCs w:val="28"/>
                <w:lang w:val="en-US" w:bidi="th-TH"/>
              </w:rPr>
            </w:pPr>
            <w:r w:rsidRPr="00BF5A79">
              <w:rPr>
                <w:rFonts w:ascii="Browallia New" w:hAnsi="Browallia New" w:cs="Browallia New"/>
                <w:sz w:val="28"/>
                <w:szCs w:val="28"/>
                <w:cs/>
                <w:lang w:bidi="th-TH"/>
              </w:rPr>
              <w:t>จำนวนเงินโดยประมาณ</w:t>
            </w:r>
            <w:r w:rsidRPr="00BF5A79">
              <w:rPr>
                <w:rFonts w:ascii="Browallia New" w:hAnsi="Browallia New" w:cs="Browallia New"/>
                <w:sz w:val="28"/>
                <w:szCs w:val="28"/>
                <w:rtl/>
                <w:cs/>
              </w:rPr>
              <w:br/>
            </w:r>
            <w:r w:rsidRPr="00BF5A79">
              <w:rPr>
                <w:rFonts w:ascii="Browallia New" w:hAnsi="Browallia New" w:cs="Browallia New"/>
                <w:sz w:val="28"/>
                <w:szCs w:val="28"/>
                <w:cs/>
                <w:lang w:bidi="th-TH"/>
              </w:rPr>
              <w:t>(ล้านบาท)</w:t>
            </w:r>
          </w:p>
        </w:tc>
        <w:tc>
          <w:tcPr>
            <w:tcW w:w="1990" w:type="dxa"/>
            <w:tcBorders>
              <w:top w:val="single" w:sz="4" w:space="0" w:color="auto"/>
            </w:tcBorders>
            <w:shd w:val="clear" w:color="auto" w:fill="D9D9D9" w:themeFill="background1" w:themeFillShade="D9"/>
            <w:vAlign w:val="center"/>
          </w:tcPr>
          <w:p w14:paraId="0684298C" w14:textId="77777777" w:rsidR="00A00AFB" w:rsidRPr="00BF5A79" w:rsidRDefault="00A00AFB">
            <w:pPr>
              <w:pStyle w:val="TableText"/>
              <w:tabs>
                <w:tab w:val="right" w:leader="dot" w:pos="7713"/>
              </w:tabs>
              <w:jc w:val="center"/>
              <w:rPr>
                <w:rFonts w:ascii="Browallia New" w:hAnsi="Browallia New" w:cs="Browallia New"/>
                <w:sz w:val="28"/>
                <w:szCs w:val="28"/>
                <w:cs/>
                <w:lang w:val="en-US" w:bidi="th-TH"/>
              </w:rPr>
            </w:pPr>
            <w:r w:rsidRPr="00BF5A79">
              <w:rPr>
                <w:rFonts w:ascii="Browallia New" w:hAnsi="Browallia New" w:cs="Browallia New"/>
                <w:sz w:val="28"/>
                <w:szCs w:val="28"/>
                <w:cs/>
                <w:lang w:bidi="th-TH"/>
              </w:rPr>
              <w:t>ระยะเวลา</w:t>
            </w:r>
            <w:r w:rsidRPr="00BF5A79">
              <w:rPr>
                <w:rFonts w:ascii="Browallia New" w:hAnsi="Browallia New" w:cs="Browallia New"/>
                <w:sz w:val="28"/>
                <w:szCs w:val="28"/>
                <w:rtl/>
                <w:cs/>
              </w:rPr>
              <w:br/>
            </w:r>
            <w:r w:rsidRPr="00BF5A79">
              <w:rPr>
                <w:rFonts w:ascii="Browallia New" w:hAnsi="Browallia New" w:cs="Browallia New"/>
                <w:sz w:val="28"/>
                <w:szCs w:val="28"/>
                <w:cs/>
                <w:lang w:bidi="th-TH"/>
              </w:rPr>
              <w:t>ที่ใช้เงินโดยประมาณ</w:t>
            </w:r>
          </w:p>
        </w:tc>
      </w:tr>
      <w:tr w:rsidR="00A00AFB" w:rsidRPr="00BF5A79" w14:paraId="400AEC5E" w14:textId="77777777">
        <w:trPr>
          <w:trHeight w:val="150"/>
        </w:trPr>
        <w:tc>
          <w:tcPr>
            <w:tcW w:w="4765" w:type="dxa"/>
            <w:tcBorders>
              <w:top w:val="single" w:sz="4" w:space="0" w:color="auto"/>
            </w:tcBorders>
          </w:tcPr>
          <w:p w14:paraId="3BDFEB2D" w14:textId="5DD9170C" w:rsidR="00A00AFB" w:rsidRPr="00BF5A79" w:rsidRDefault="00E264F9">
            <w:pPr>
              <w:pStyle w:val="TableFigures"/>
              <w:tabs>
                <w:tab w:val="clear" w:pos="1152"/>
              </w:tabs>
              <w:jc w:val="thaiDistribute"/>
              <w:rPr>
                <w:rFonts w:ascii="Browallia New" w:hAnsi="Browallia New" w:cs="Browallia New"/>
                <w:sz w:val="28"/>
                <w:szCs w:val="28"/>
                <w:lang w:val="en-US" w:bidi="th-TH"/>
              </w:rPr>
            </w:pPr>
            <w:r>
              <w:rPr>
                <w:rFonts w:ascii="Browallia New" w:hAnsi="Browallia New" w:cs="Browallia New"/>
                <w:sz w:val="28"/>
                <w:szCs w:val="28"/>
                <w:lang w:val="en-US" w:bidi="th-TH"/>
              </w:rPr>
              <w:t xml:space="preserve">1. </w:t>
            </w:r>
            <w:r w:rsidR="00A00AFB" w:rsidRPr="00BF5A79">
              <w:rPr>
                <w:rFonts w:ascii="Browallia New" w:hAnsi="Browallia New" w:cs="Browallia New"/>
                <w:sz w:val="28"/>
                <w:szCs w:val="28"/>
                <w:cs/>
                <w:lang w:val="en-US" w:bidi="th-TH"/>
              </w:rPr>
              <w:t>การพัฒนาและปรับปรุงซอฟต์แวร์สำหรับใช้งานภายในองค์กร</w:t>
            </w:r>
          </w:p>
        </w:tc>
        <w:tc>
          <w:tcPr>
            <w:tcW w:w="2250" w:type="dxa"/>
            <w:tcBorders>
              <w:top w:val="single" w:sz="4" w:space="0" w:color="auto"/>
            </w:tcBorders>
          </w:tcPr>
          <w:p w14:paraId="184DEA4D" w14:textId="77777777" w:rsidR="00A00AFB" w:rsidRPr="00BF5A79" w:rsidRDefault="00A00AFB">
            <w:pPr>
              <w:pStyle w:val="TableText"/>
              <w:tabs>
                <w:tab w:val="right" w:leader="dot" w:pos="7713"/>
              </w:tabs>
              <w:jc w:val="center"/>
              <w:rPr>
                <w:rFonts w:ascii="Browallia New" w:hAnsi="Browallia New" w:cs="Browallia New"/>
                <w:sz w:val="28"/>
                <w:szCs w:val="28"/>
                <w:lang w:bidi="th-TH"/>
              </w:rPr>
            </w:pPr>
            <w:r w:rsidRPr="00BF5A79">
              <w:rPr>
                <w:rFonts w:ascii="Browallia New" w:hAnsi="Browallia New" w:cs="Browallia New"/>
                <w:sz w:val="28"/>
                <w:szCs w:val="28"/>
                <w:lang w:val="en-US" w:bidi="th-TH"/>
              </w:rPr>
              <w:t>20.0</w:t>
            </w:r>
          </w:p>
        </w:tc>
        <w:tc>
          <w:tcPr>
            <w:tcW w:w="1990" w:type="dxa"/>
            <w:tcBorders>
              <w:top w:val="single" w:sz="4" w:space="0" w:color="auto"/>
            </w:tcBorders>
          </w:tcPr>
          <w:p w14:paraId="0022545C" w14:textId="7CA7337B" w:rsidR="00A00AFB" w:rsidRPr="00BF5A79" w:rsidRDefault="00FF23BE">
            <w:pPr>
              <w:pStyle w:val="TableText"/>
              <w:tabs>
                <w:tab w:val="right" w:leader="dot" w:pos="7713"/>
              </w:tabs>
              <w:jc w:val="center"/>
              <w:rPr>
                <w:rFonts w:ascii="Browallia New" w:hAnsi="Browallia New" w:cs="Browallia New"/>
                <w:sz w:val="28"/>
                <w:szCs w:val="28"/>
                <w:lang w:val="en-US" w:bidi="th-TH"/>
              </w:rPr>
            </w:pPr>
            <w:r w:rsidRPr="00BF5A79">
              <w:rPr>
                <w:rFonts w:ascii="Browallia New" w:hAnsi="Browallia New" w:cs="Browallia New"/>
                <w:b/>
                <w:bCs w:val="0"/>
                <w:sz w:val="28"/>
                <w:szCs w:val="28"/>
                <w:cs/>
                <w:lang w:val="en-US" w:bidi="th-TH"/>
              </w:rPr>
              <w:t>ภายในปี</w:t>
            </w:r>
            <w:r w:rsidRPr="00BF5A79">
              <w:rPr>
                <w:rFonts w:ascii="Browallia New" w:hAnsi="Browallia New" w:cs="Browallia New"/>
                <w:sz w:val="28"/>
                <w:szCs w:val="28"/>
                <w:cs/>
                <w:lang w:val="en-US" w:bidi="th-TH"/>
              </w:rPr>
              <w:t xml:space="preserve"> </w:t>
            </w:r>
            <w:r w:rsidRPr="00BF5A79">
              <w:rPr>
                <w:rFonts w:ascii="Browallia New" w:hAnsi="Browallia New" w:cs="Browallia New"/>
                <w:sz w:val="28"/>
                <w:szCs w:val="28"/>
                <w:lang w:val="en-US" w:bidi="th-TH"/>
              </w:rPr>
              <w:t>2566</w:t>
            </w:r>
            <w:r w:rsidRPr="00BF5A79" w:rsidDel="002E2049">
              <w:rPr>
                <w:rFonts w:ascii="Browallia New" w:hAnsi="Browallia New" w:cs="Browallia New"/>
                <w:sz w:val="28"/>
                <w:szCs w:val="28"/>
                <w:lang w:val="en-US" w:bidi="th-TH"/>
              </w:rPr>
              <w:t xml:space="preserve"> </w:t>
            </w:r>
            <w:r w:rsidRPr="00BF5A79">
              <w:rPr>
                <w:rFonts w:ascii="Browallia New" w:hAnsi="Browallia New" w:cs="Browallia New"/>
                <w:sz w:val="28"/>
                <w:szCs w:val="28"/>
                <w:lang w:val="en-US" w:bidi="th-TH"/>
              </w:rPr>
              <w:t>- 2568</w:t>
            </w:r>
          </w:p>
        </w:tc>
      </w:tr>
      <w:tr w:rsidR="00A00AFB" w:rsidRPr="00BF5A79" w14:paraId="13185C3F" w14:textId="77777777">
        <w:trPr>
          <w:trHeight w:val="150"/>
        </w:trPr>
        <w:tc>
          <w:tcPr>
            <w:tcW w:w="4765" w:type="dxa"/>
            <w:tcBorders>
              <w:top w:val="single" w:sz="4" w:space="0" w:color="auto"/>
            </w:tcBorders>
          </w:tcPr>
          <w:p w14:paraId="7322DF4B" w14:textId="2D47CFAE" w:rsidR="00E264F9" w:rsidRPr="00E264F9" w:rsidRDefault="00E264F9">
            <w:pPr>
              <w:pStyle w:val="TableFigures"/>
              <w:tabs>
                <w:tab w:val="clear" w:pos="1152"/>
              </w:tabs>
              <w:jc w:val="thaiDistribute"/>
              <w:rPr>
                <w:rFonts w:ascii="Browallia New" w:hAnsi="Browallia New" w:cs="Browallia New"/>
                <w:b/>
                <w:spacing w:val="-6"/>
                <w:sz w:val="28"/>
                <w:szCs w:val="28"/>
                <w:cs/>
                <w:lang w:val="en-US" w:bidi="th-TH"/>
              </w:rPr>
            </w:pPr>
            <w:r w:rsidRPr="00E264F9">
              <w:rPr>
                <w:rFonts w:ascii="Browallia New" w:hAnsi="Browallia New" w:cs="Browallia New"/>
                <w:bCs/>
                <w:spacing w:val="-6"/>
                <w:sz w:val="28"/>
                <w:szCs w:val="28"/>
                <w:lang w:val="en-US" w:bidi="th-TH"/>
              </w:rPr>
              <w:t>2.</w:t>
            </w:r>
            <w:r w:rsidRPr="00E264F9">
              <w:rPr>
                <w:rFonts w:ascii="Browallia New" w:hAnsi="Browallia New" w:cs="Browallia New"/>
                <w:b/>
                <w:spacing w:val="-6"/>
                <w:sz w:val="28"/>
                <w:szCs w:val="28"/>
                <w:lang w:val="en-US" w:bidi="th-TH"/>
              </w:rPr>
              <w:t xml:space="preserve"> </w:t>
            </w:r>
            <w:r w:rsidRPr="00E264F9">
              <w:rPr>
                <w:rFonts w:ascii="Browallia New" w:hAnsi="Browallia New" w:cs="Browallia New" w:hint="cs"/>
                <w:b/>
                <w:spacing w:val="-6"/>
                <w:sz w:val="28"/>
                <w:szCs w:val="28"/>
                <w:cs/>
                <w:lang w:val="en-US" w:bidi="th-TH"/>
              </w:rPr>
              <w:t>เพื่อใช้เป็นเงินทุนหมุนเวียน</w:t>
            </w:r>
          </w:p>
          <w:p w14:paraId="20704F06" w14:textId="6A70A6D9" w:rsidR="00A00AFB" w:rsidRPr="00BF5A79" w:rsidRDefault="00E264F9">
            <w:pPr>
              <w:pStyle w:val="TableFigures"/>
              <w:tabs>
                <w:tab w:val="clear" w:pos="1152"/>
              </w:tabs>
              <w:jc w:val="thaiDistribute"/>
              <w:rPr>
                <w:rFonts w:ascii="Browallia New" w:hAnsi="Browallia New" w:cs="Browallia New"/>
                <w:b/>
                <w:spacing w:val="-6"/>
                <w:sz w:val="28"/>
                <w:szCs w:val="28"/>
                <w:lang w:val="en-US" w:bidi="th-TH"/>
              </w:rPr>
            </w:pPr>
            <w:r w:rsidRPr="00E264F9">
              <w:rPr>
                <w:rFonts w:ascii="Browallia New" w:hAnsi="Browallia New" w:cs="Browallia New"/>
                <w:bCs/>
                <w:spacing w:val="-6"/>
                <w:sz w:val="28"/>
                <w:szCs w:val="28"/>
                <w:lang w:val="en-US" w:bidi="th-TH"/>
              </w:rPr>
              <w:t>2.1</w:t>
            </w:r>
            <w:r>
              <w:rPr>
                <w:rFonts w:ascii="Browallia New" w:hAnsi="Browallia New" w:cs="Browallia New"/>
                <w:b/>
                <w:spacing w:val="-6"/>
                <w:sz w:val="28"/>
                <w:szCs w:val="28"/>
                <w:lang w:val="en-US" w:bidi="th-TH"/>
              </w:rPr>
              <w:t xml:space="preserve"> </w:t>
            </w:r>
            <w:r>
              <w:rPr>
                <w:rFonts w:ascii="Browallia New" w:hAnsi="Browallia New" w:cs="Browallia New" w:hint="cs"/>
                <w:b/>
                <w:spacing w:val="-6"/>
                <w:sz w:val="28"/>
                <w:szCs w:val="28"/>
                <w:cs/>
                <w:lang w:val="en-US" w:bidi="th-TH"/>
              </w:rPr>
              <w:t>ใช้เป็นเงินทุนหมุนเวียนใน</w:t>
            </w:r>
            <w:r w:rsidR="00A00AFB" w:rsidRPr="00BF5A79">
              <w:rPr>
                <w:rFonts w:ascii="Browallia New" w:hAnsi="Browallia New" w:cs="Browallia New"/>
                <w:b/>
                <w:spacing w:val="-6"/>
                <w:sz w:val="28"/>
                <w:szCs w:val="28"/>
                <w:cs/>
                <w:lang w:val="en-US" w:bidi="th-TH"/>
              </w:rPr>
              <w:t>การสรรหาและพัฒนาบุคลากรในการพัฒนาระบบหรือซอฟต์แวร์ รวมถึงการขยายพื้นที่สำนักงาน เพื่อเพิ่มศักยภาพในการให้บริการ</w:t>
            </w:r>
            <w:r w:rsidR="00D9325F" w:rsidRPr="00BF5A79">
              <w:rPr>
                <w:rFonts w:ascii="Browallia New" w:hAnsi="Browallia New" w:cs="Browallia New"/>
                <w:b/>
                <w:spacing w:val="-6"/>
                <w:sz w:val="28"/>
                <w:szCs w:val="28"/>
                <w:lang w:val="en-US" w:bidi="th-TH"/>
              </w:rPr>
              <w:t xml:space="preserve"> </w:t>
            </w:r>
            <w:r w:rsidR="00D9325F" w:rsidRPr="00BF5A79">
              <w:rPr>
                <w:rFonts w:ascii="Browallia New" w:hAnsi="Browallia New" w:cs="Browallia New"/>
                <w:b/>
                <w:spacing w:val="-6"/>
                <w:sz w:val="28"/>
                <w:szCs w:val="28"/>
                <w:cs/>
                <w:lang w:val="en-US" w:bidi="th-TH"/>
              </w:rPr>
              <w:t>แบ่งเป็น</w:t>
            </w:r>
          </w:p>
          <w:p w14:paraId="110CDEFF" w14:textId="77777777" w:rsidR="00D9325F" w:rsidRPr="00BF5A79" w:rsidRDefault="00D9325F" w:rsidP="00D9325F">
            <w:pPr>
              <w:pStyle w:val="TableFigures"/>
              <w:numPr>
                <w:ilvl w:val="0"/>
                <w:numId w:val="11"/>
              </w:numPr>
              <w:tabs>
                <w:tab w:val="clear" w:pos="1152"/>
              </w:tabs>
              <w:jc w:val="thaiDistribute"/>
              <w:rPr>
                <w:rFonts w:ascii="Browallia New" w:hAnsi="Browallia New" w:cs="Browallia New"/>
                <w:sz w:val="28"/>
                <w:szCs w:val="28"/>
                <w:lang w:val="en-US" w:bidi="th-TH"/>
              </w:rPr>
            </w:pPr>
            <w:r w:rsidRPr="00BF5A79">
              <w:rPr>
                <w:rFonts w:ascii="Browallia New" w:hAnsi="Browallia New" w:cs="Browallia New"/>
                <w:sz w:val="28"/>
                <w:szCs w:val="28"/>
                <w:cs/>
                <w:lang w:val="en-US" w:bidi="th-TH"/>
              </w:rPr>
              <w:t>ค่าใช้จ่ายในการสรรหาและพัฒนาบุคลากร</w:t>
            </w:r>
          </w:p>
          <w:p w14:paraId="35D39DC0" w14:textId="77777777" w:rsidR="00D9325F" w:rsidRPr="00BF5A79" w:rsidRDefault="00D9325F" w:rsidP="00D9325F">
            <w:pPr>
              <w:pStyle w:val="ListParagraph"/>
              <w:numPr>
                <w:ilvl w:val="0"/>
                <w:numId w:val="11"/>
              </w:numPr>
              <w:rPr>
                <w:rFonts w:eastAsia="Times New Roman" w:cs="Browallia New"/>
                <w:szCs w:val="28"/>
                <w:lang w:eastAsia="en-GB"/>
              </w:rPr>
            </w:pPr>
            <w:r w:rsidRPr="00BF5A79">
              <w:rPr>
                <w:rFonts w:eastAsia="Times New Roman" w:cs="Browallia New"/>
                <w:szCs w:val="28"/>
                <w:cs/>
                <w:lang w:eastAsia="en-GB"/>
              </w:rPr>
              <w:t>ค่าเช่า หรือค่าใช้จ่ายที่เกิดจากการเช่าพื้นที่สำนักงาน</w:t>
            </w:r>
          </w:p>
          <w:p w14:paraId="1C2328F5" w14:textId="77777777" w:rsidR="00D9325F" w:rsidRDefault="00D9325F" w:rsidP="00BE5431">
            <w:pPr>
              <w:pStyle w:val="ListParagraph"/>
              <w:numPr>
                <w:ilvl w:val="0"/>
                <w:numId w:val="11"/>
              </w:numPr>
              <w:rPr>
                <w:rFonts w:eastAsia="Times New Roman" w:cs="Browallia New"/>
                <w:szCs w:val="28"/>
                <w:lang w:eastAsia="en-GB"/>
              </w:rPr>
            </w:pPr>
            <w:r w:rsidRPr="00BF5A79">
              <w:rPr>
                <w:rFonts w:eastAsia="Times New Roman" w:cs="Browallia New"/>
                <w:szCs w:val="28"/>
                <w:cs/>
                <w:lang w:eastAsia="en-GB"/>
              </w:rPr>
              <w:t>ค่าตกแต่งพื้นที่สำนักงาน</w:t>
            </w:r>
          </w:p>
          <w:p w14:paraId="7E1AACA9" w14:textId="60DC44B0" w:rsidR="00E264F9" w:rsidRPr="00BE5431" w:rsidRDefault="00E264F9" w:rsidP="00E264F9">
            <w:pPr>
              <w:pStyle w:val="ListParagraph"/>
              <w:ind w:left="20"/>
              <w:rPr>
                <w:rFonts w:eastAsia="Times New Roman" w:cs="Browallia New"/>
                <w:szCs w:val="28"/>
                <w:cs/>
                <w:lang w:eastAsia="en-GB"/>
              </w:rPr>
            </w:pPr>
            <w:r>
              <w:rPr>
                <w:rFonts w:eastAsia="Times New Roman" w:cs="Browallia New"/>
                <w:szCs w:val="28"/>
                <w:lang w:eastAsia="en-GB"/>
              </w:rPr>
              <w:t>2.2</w:t>
            </w:r>
            <w:r>
              <w:rPr>
                <w:rFonts w:eastAsia="Times New Roman" w:cs="Browallia New" w:hint="cs"/>
                <w:szCs w:val="28"/>
                <w:cs/>
                <w:lang w:eastAsia="en-GB"/>
              </w:rPr>
              <w:t xml:space="preserve"> </w:t>
            </w:r>
            <w:r w:rsidRPr="00BF5A79">
              <w:rPr>
                <w:rFonts w:cs="Browallia New"/>
                <w:b/>
                <w:szCs w:val="28"/>
                <w:cs/>
              </w:rPr>
              <w:t>เพื่อใช้เป็นเงินทุนหมุนเวียนในธุรกิจ</w:t>
            </w:r>
          </w:p>
        </w:tc>
        <w:tc>
          <w:tcPr>
            <w:tcW w:w="2250" w:type="dxa"/>
            <w:tcBorders>
              <w:top w:val="single" w:sz="4" w:space="0" w:color="auto"/>
            </w:tcBorders>
          </w:tcPr>
          <w:p w14:paraId="2C059233" w14:textId="77777777" w:rsidR="00E264F9" w:rsidRDefault="00E264F9">
            <w:pPr>
              <w:pStyle w:val="TableText"/>
              <w:tabs>
                <w:tab w:val="right" w:leader="dot" w:pos="7713"/>
              </w:tabs>
              <w:jc w:val="center"/>
              <w:rPr>
                <w:rFonts w:ascii="Browallia New" w:hAnsi="Browallia New" w:cs="Browallia New"/>
                <w:sz w:val="28"/>
                <w:szCs w:val="28"/>
                <w:lang w:val="en-US" w:bidi="th-TH"/>
              </w:rPr>
            </w:pPr>
          </w:p>
          <w:p w14:paraId="7886C3BE" w14:textId="2C2BEBE6" w:rsidR="00A00AFB" w:rsidRPr="00BF5A79" w:rsidRDefault="00A00AFB">
            <w:pPr>
              <w:pStyle w:val="TableText"/>
              <w:tabs>
                <w:tab w:val="right" w:leader="dot" w:pos="7713"/>
              </w:tabs>
              <w:jc w:val="center"/>
              <w:rPr>
                <w:rFonts w:ascii="Browallia New" w:hAnsi="Browallia New" w:cs="Browallia New"/>
                <w:sz w:val="28"/>
                <w:szCs w:val="28"/>
                <w:lang w:val="en-US" w:bidi="th-TH"/>
              </w:rPr>
            </w:pPr>
            <w:r w:rsidRPr="00BF5A79">
              <w:rPr>
                <w:rFonts w:ascii="Browallia New" w:hAnsi="Browallia New" w:cs="Browallia New"/>
                <w:sz w:val="28"/>
                <w:szCs w:val="28"/>
                <w:lang w:val="en-US" w:bidi="th-TH"/>
              </w:rPr>
              <w:t>280.0</w:t>
            </w:r>
          </w:p>
          <w:p w14:paraId="3CA38119" w14:textId="77777777" w:rsidR="00D9325F" w:rsidRPr="00BF5A79" w:rsidRDefault="00D9325F">
            <w:pPr>
              <w:pStyle w:val="TableText"/>
              <w:tabs>
                <w:tab w:val="right" w:leader="dot" w:pos="7713"/>
              </w:tabs>
              <w:jc w:val="center"/>
              <w:rPr>
                <w:rFonts w:ascii="Browallia New" w:hAnsi="Browallia New" w:cs="Browallia New"/>
                <w:sz w:val="28"/>
                <w:szCs w:val="28"/>
                <w:lang w:val="en-US" w:bidi="th-TH"/>
              </w:rPr>
            </w:pPr>
          </w:p>
          <w:p w14:paraId="3268483A" w14:textId="77777777" w:rsidR="00D9325F" w:rsidRPr="00BF5A79" w:rsidRDefault="00D9325F">
            <w:pPr>
              <w:pStyle w:val="TableText"/>
              <w:tabs>
                <w:tab w:val="right" w:leader="dot" w:pos="7713"/>
              </w:tabs>
              <w:jc w:val="center"/>
              <w:rPr>
                <w:rFonts w:ascii="Browallia New" w:hAnsi="Browallia New" w:cs="Browallia New"/>
                <w:sz w:val="28"/>
                <w:szCs w:val="28"/>
                <w:lang w:val="en-US" w:bidi="th-TH"/>
              </w:rPr>
            </w:pPr>
          </w:p>
          <w:p w14:paraId="38FAB6F6" w14:textId="77777777" w:rsidR="00D9325F" w:rsidRPr="00BF5A79" w:rsidRDefault="00D9325F" w:rsidP="00D9325F">
            <w:pPr>
              <w:pStyle w:val="TableText"/>
              <w:tabs>
                <w:tab w:val="right" w:leader="dot" w:pos="7713"/>
              </w:tabs>
              <w:jc w:val="center"/>
              <w:rPr>
                <w:rFonts w:ascii="Browallia New" w:hAnsi="Browallia New" w:cs="Browallia New"/>
                <w:b/>
                <w:bCs w:val="0"/>
                <w:sz w:val="28"/>
                <w:szCs w:val="28"/>
                <w:lang w:val="en-US" w:bidi="th-TH"/>
              </w:rPr>
            </w:pPr>
            <w:r w:rsidRPr="00BF5A79">
              <w:rPr>
                <w:rFonts w:ascii="Browallia New" w:hAnsi="Browallia New" w:cs="Browallia New"/>
                <w:b/>
                <w:bCs w:val="0"/>
                <w:sz w:val="28"/>
                <w:szCs w:val="28"/>
                <w:cs/>
                <w:lang w:val="en-US" w:bidi="th-TH"/>
              </w:rPr>
              <w:t>180.0</w:t>
            </w:r>
          </w:p>
          <w:p w14:paraId="0549C720" w14:textId="77777777" w:rsidR="00D9325F" w:rsidRPr="00BF5A79" w:rsidRDefault="00D9325F" w:rsidP="00D9325F">
            <w:pPr>
              <w:pStyle w:val="TableText"/>
              <w:tabs>
                <w:tab w:val="right" w:leader="dot" w:pos="7713"/>
              </w:tabs>
              <w:jc w:val="center"/>
              <w:rPr>
                <w:rFonts w:ascii="Browallia New" w:hAnsi="Browallia New" w:cs="Browallia New"/>
                <w:b/>
                <w:bCs w:val="0"/>
                <w:sz w:val="28"/>
                <w:szCs w:val="28"/>
                <w:lang w:val="en-US" w:bidi="th-TH"/>
              </w:rPr>
            </w:pPr>
            <w:r w:rsidRPr="00BF5A79">
              <w:rPr>
                <w:rFonts w:ascii="Browallia New" w:hAnsi="Browallia New" w:cs="Browallia New"/>
                <w:b/>
                <w:bCs w:val="0"/>
                <w:sz w:val="28"/>
                <w:szCs w:val="28"/>
                <w:cs/>
                <w:lang w:val="en-US" w:bidi="th-TH"/>
              </w:rPr>
              <w:t>70.0</w:t>
            </w:r>
          </w:p>
          <w:p w14:paraId="7A68BC3C" w14:textId="77777777" w:rsidR="00D9325F" w:rsidRPr="00BF5A79" w:rsidRDefault="00D9325F" w:rsidP="00D9325F">
            <w:pPr>
              <w:pStyle w:val="TableText"/>
              <w:tabs>
                <w:tab w:val="right" w:leader="dot" w:pos="7713"/>
              </w:tabs>
              <w:jc w:val="center"/>
              <w:rPr>
                <w:rFonts w:ascii="Browallia New" w:hAnsi="Browallia New" w:cs="Browallia New"/>
                <w:b/>
                <w:bCs w:val="0"/>
                <w:sz w:val="28"/>
                <w:szCs w:val="28"/>
                <w:lang w:val="en-US" w:bidi="th-TH"/>
              </w:rPr>
            </w:pPr>
          </w:p>
          <w:p w14:paraId="05A4B48B" w14:textId="77777777" w:rsidR="00D9325F" w:rsidRDefault="00D9325F" w:rsidP="00D9325F">
            <w:pPr>
              <w:pStyle w:val="TableText"/>
              <w:tabs>
                <w:tab w:val="right" w:leader="dot" w:pos="7713"/>
              </w:tabs>
              <w:jc w:val="center"/>
              <w:rPr>
                <w:rFonts w:ascii="Browallia New" w:hAnsi="Browallia New" w:cs="Browallia New"/>
                <w:b/>
                <w:bCs w:val="0"/>
                <w:sz w:val="28"/>
                <w:szCs w:val="28"/>
                <w:lang w:val="en-US" w:bidi="th-TH"/>
              </w:rPr>
            </w:pPr>
            <w:r w:rsidRPr="00BF5A79">
              <w:rPr>
                <w:rFonts w:ascii="Browallia New" w:hAnsi="Browallia New" w:cs="Browallia New"/>
                <w:b/>
                <w:bCs w:val="0"/>
                <w:sz w:val="28"/>
                <w:szCs w:val="28"/>
                <w:cs/>
                <w:lang w:val="en-US" w:bidi="th-TH"/>
              </w:rPr>
              <w:t>30.0</w:t>
            </w:r>
          </w:p>
          <w:p w14:paraId="605EC7CD" w14:textId="2DADCBF2" w:rsidR="00E264F9" w:rsidRPr="00E264F9" w:rsidRDefault="000904C9" w:rsidP="00D9325F">
            <w:pPr>
              <w:pStyle w:val="TableText"/>
              <w:tabs>
                <w:tab w:val="right" w:leader="dot" w:pos="7713"/>
              </w:tabs>
              <w:jc w:val="center"/>
              <w:rPr>
                <w:rFonts w:ascii="Browallia New" w:hAnsi="Browallia New" w:cs="Browallia New"/>
                <w:sz w:val="28"/>
                <w:szCs w:val="28"/>
                <w:lang w:val="en-US" w:bidi="th-TH"/>
              </w:rPr>
            </w:pPr>
            <w:r>
              <w:rPr>
                <w:rFonts w:ascii="Browallia New" w:hAnsi="Browallia New" w:cs="Browallia New"/>
                <w:sz w:val="28"/>
                <w:szCs w:val="28"/>
                <w:lang w:val="en-US" w:bidi="th-TH"/>
              </w:rPr>
              <w:t>314.7</w:t>
            </w:r>
          </w:p>
        </w:tc>
        <w:tc>
          <w:tcPr>
            <w:tcW w:w="1990" w:type="dxa"/>
            <w:tcBorders>
              <w:top w:val="single" w:sz="4" w:space="0" w:color="auto"/>
            </w:tcBorders>
          </w:tcPr>
          <w:p w14:paraId="2F23FFC8" w14:textId="2DCA80EC" w:rsidR="00A00AFB" w:rsidRPr="00BF5A79" w:rsidRDefault="00A00AFB">
            <w:pPr>
              <w:pStyle w:val="TableText"/>
              <w:tabs>
                <w:tab w:val="right" w:leader="dot" w:pos="7713"/>
              </w:tabs>
              <w:jc w:val="center"/>
              <w:rPr>
                <w:rFonts w:ascii="Browallia New" w:hAnsi="Browallia New" w:cs="Browallia New"/>
                <w:b/>
                <w:bCs w:val="0"/>
                <w:sz w:val="28"/>
                <w:szCs w:val="28"/>
                <w:cs/>
                <w:lang w:val="en-US" w:bidi="th-TH"/>
              </w:rPr>
            </w:pPr>
            <w:r w:rsidRPr="00BF5A79">
              <w:rPr>
                <w:rFonts w:ascii="Browallia New" w:hAnsi="Browallia New" w:cs="Browallia New"/>
                <w:b/>
                <w:bCs w:val="0"/>
                <w:sz w:val="28"/>
                <w:szCs w:val="28"/>
                <w:cs/>
                <w:lang w:val="en-US" w:bidi="th-TH"/>
              </w:rPr>
              <w:t>ภายในปี</w:t>
            </w:r>
            <w:r w:rsidRPr="00BF5A79">
              <w:rPr>
                <w:rFonts w:ascii="Browallia New" w:hAnsi="Browallia New" w:cs="Browallia New"/>
                <w:sz w:val="28"/>
                <w:szCs w:val="28"/>
                <w:cs/>
                <w:lang w:val="en-US" w:bidi="th-TH"/>
              </w:rPr>
              <w:t xml:space="preserve"> </w:t>
            </w:r>
            <w:r w:rsidRPr="00BF5A79">
              <w:rPr>
                <w:rFonts w:ascii="Browallia New" w:hAnsi="Browallia New" w:cs="Browallia New"/>
                <w:sz w:val="28"/>
                <w:szCs w:val="28"/>
                <w:lang w:val="en-US" w:bidi="th-TH"/>
              </w:rPr>
              <w:t>2566</w:t>
            </w:r>
            <w:r w:rsidRPr="00BF5A79" w:rsidDel="002E2049">
              <w:rPr>
                <w:rFonts w:ascii="Browallia New" w:hAnsi="Browallia New" w:cs="Browallia New"/>
                <w:sz w:val="28"/>
                <w:szCs w:val="28"/>
                <w:lang w:val="en-US" w:bidi="th-TH"/>
              </w:rPr>
              <w:t xml:space="preserve"> </w:t>
            </w:r>
            <w:r w:rsidR="00C757CE" w:rsidRPr="00BF5A79">
              <w:rPr>
                <w:rFonts w:ascii="Browallia New" w:hAnsi="Browallia New" w:cs="Browallia New"/>
                <w:sz w:val="28"/>
                <w:szCs w:val="28"/>
                <w:lang w:val="en-US" w:bidi="th-TH"/>
              </w:rPr>
              <w:t>-</w:t>
            </w:r>
            <w:r w:rsidRPr="00BF5A79">
              <w:rPr>
                <w:rFonts w:ascii="Browallia New" w:hAnsi="Browallia New" w:cs="Browallia New"/>
                <w:sz w:val="28"/>
                <w:szCs w:val="28"/>
                <w:lang w:val="en-US" w:bidi="th-TH"/>
              </w:rPr>
              <w:t xml:space="preserve"> 2568</w:t>
            </w:r>
          </w:p>
        </w:tc>
      </w:tr>
      <w:tr w:rsidR="00A00AFB" w:rsidRPr="00BF5A79" w14:paraId="3B6C4F6D" w14:textId="77777777">
        <w:trPr>
          <w:trHeight w:val="150"/>
        </w:trPr>
        <w:tc>
          <w:tcPr>
            <w:tcW w:w="4765" w:type="dxa"/>
          </w:tcPr>
          <w:p w14:paraId="4DFDEC1C" w14:textId="77777777" w:rsidR="00A00AFB" w:rsidRPr="00BF5A79" w:rsidRDefault="00A00AFB">
            <w:pPr>
              <w:pStyle w:val="TableFigures"/>
              <w:tabs>
                <w:tab w:val="clear" w:pos="1152"/>
              </w:tabs>
              <w:jc w:val="thaiDistribute"/>
              <w:rPr>
                <w:rFonts w:ascii="Browallia New" w:hAnsi="Browallia New" w:cs="Browallia New"/>
                <w:bCs/>
                <w:sz w:val="28"/>
                <w:szCs w:val="28"/>
                <w:cs/>
                <w:lang w:bidi="th-TH"/>
              </w:rPr>
            </w:pPr>
            <w:r w:rsidRPr="00BF5A79">
              <w:rPr>
                <w:rFonts w:ascii="Browallia New" w:hAnsi="Browallia New" w:cs="Browallia New"/>
                <w:bCs/>
                <w:sz w:val="28"/>
                <w:szCs w:val="28"/>
                <w:cs/>
                <w:lang w:bidi="th-TH"/>
              </w:rPr>
              <w:t>รวมทั้งสิ้น</w:t>
            </w:r>
          </w:p>
        </w:tc>
        <w:tc>
          <w:tcPr>
            <w:tcW w:w="2250" w:type="dxa"/>
          </w:tcPr>
          <w:p w14:paraId="2157BD99" w14:textId="6A1C8391" w:rsidR="00A00AFB" w:rsidRPr="00BF5A79" w:rsidRDefault="000904C9">
            <w:pPr>
              <w:pStyle w:val="TableText"/>
              <w:tabs>
                <w:tab w:val="right" w:leader="dot" w:pos="7713"/>
              </w:tabs>
              <w:jc w:val="center"/>
              <w:rPr>
                <w:rFonts w:ascii="Browallia New" w:hAnsi="Browallia New" w:cs="Browallia New"/>
                <w:b/>
                <w:bCs w:val="0"/>
                <w:sz w:val="28"/>
                <w:szCs w:val="28"/>
                <w:cs/>
                <w:lang w:val="en-US" w:bidi="th-TH"/>
              </w:rPr>
            </w:pPr>
            <w:r>
              <w:rPr>
                <w:rFonts w:ascii="Browallia New" w:hAnsi="Browallia New" w:cs="Browallia New"/>
                <w:b/>
                <w:bCs w:val="0"/>
                <w:sz w:val="28"/>
                <w:szCs w:val="28"/>
                <w:lang w:val="en-US" w:bidi="th-TH"/>
              </w:rPr>
              <w:t>614.7</w:t>
            </w:r>
          </w:p>
        </w:tc>
        <w:tc>
          <w:tcPr>
            <w:tcW w:w="1990" w:type="dxa"/>
          </w:tcPr>
          <w:p w14:paraId="3E115EBD" w14:textId="77777777" w:rsidR="00A00AFB" w:rsidRPr="00BF5A79" w:rsidRDefault="00A00AFB">
            <w:pPr>
              <w:pStyle w:val="TableText"/>
              <w:tabs>
                <w:tab w:val="right" w:leader="dot" w:pos="7713"/>
              </w:tabs>
              <w:jc w:val="center"/>
              <w:rPr>
                <w:rFonts w:ascii="Browallia New" w:hAnsi="Browallia New" w:cs="Browallia New"/>
                <w:b/>
                <w:bCs w:val="0"/>
                <w:sz w:val="28"/>
                <w:szCs w:val="28"/>
                <w:cs/>
                <w:lang w:val="en-US" w:bidi="th-TH"/>
              </w:rPr>
            </w:pPr>
          </w:p>
        </w:tc>
      </w:tr>
    </w:tbl>
    <w:p w14:paraId="68D4CEF7" w14:textId="5A6B682E" w:rsidR="008C4214" w:rsidRPr="00BF5A79" w:rsidRDefault="005002AE" w:rsidP="009E27E3">
      <w:pPr>
        <w:spacing w:before="120" w:after="120"/>
        <w:jc w:val="thaiDistribute"/>
      </w:pPr>
      <w:r w:rsidRPr="00BF5A79">
        <w:rPr>
          <w:cs/>
        </w:rPr>
        <w:t xml:space="preserve">จำนวนเงินและระยะเวลาที่ใช้เงินตามวัตถุประสงค์การใช้เงินดังกล่าว เป็นประมาณการตามแผนธุรกิจปัจจุบันของบริษัทฯ ทั้งนี้ แผนงานของบริษัทฯ ในอนาคต และค่าใช้จ่ายที่เกิดขึ้นจริงอาจแตกต่างไปจากการประมาณการที่กล่าวข้างต้น </w:t>
      </w:r>
      <w:r w:rsidR="007B3BA8" w:rsidRPr="00BF5A79">
        <w:rPr>
          <w:cs/>
        </w:rPr>
        <w:t xml:space="preserve">และทำให้บริษัทฯ อาจมีความจำเป็นต้องจัดสรรเงินที่จะได้รับจากการเสนอขายหลักทรัพย์ในครั้งนี้แตกต่างไปจากวัตถุประสงค์การใช้เงินการการเพิ่มทุนที่ระบุไว้ </w:t>
      </w:r>
      <w:r w:rsidRPr="00BF5A79">
        <w:rPr>
          <w:cs/>
        </w:rPr>
        <w:t xml:space="preserve">โดยกรณีดังกล่าว บริษัทฯ จะดำเนินการให้เป็นไปตามประกาศสำนักงานคณะกรรมการกำกับหลักทรัพย์และตลาดหลักทรัพย์ที่ สจ. </w:t>
      </w:r>
      <w:r w:rsidRPr="00BF5A79">
        <w:t>63/2561</w:t>
      </w:r>
      <w:r w:rsidRPr="00BF5A79">
        <w:rPr>
          <w:cs/>
        </w:rPr>
        <w:t xml:space="preserve"> เรื่องการเปลี่ยนแปลงวัตถุประสงค์การใช้เงินตามแบบแสดงรายการข้อมูลการเสนอขายหลักทรัพย์และร่างหนังสือชี้ชวน</w:t>
      </w:r>
    </w:p>
    <w:bookmarkEnd w:id="5"/>
    <w:bookmarkEnd w:id="6"/>
    <w:p w14:paraId="2EC31B75" w14:textId="04A13274" w:rsidR="00B22543" w:rsidRPr="00BF5A79" w:rsidRDefault="00B22543" w:rsidP="009E27E3">
      <w:pPr>
        <w:pStyle w:val="BodyText"/>
        <w:spacing w:before="120"/>
        <w:rPr>
          <w:rFonts w:ascii="Browallia New" w:hAnsi="Browallia New" w:cs="Browallia New"/>
          <w:b/>
          <w:bCs/>
          <w:sz w:val="28"/>
          <w:cs/>
        </w:rPr>
      </w:pPr>
      <w:r w:rsidRPr="00BF5A79">
        <w:rPr>
          <w:rFonts w:ascii="Browallia New" w:hAnsi="Browallia New" w:cs="Browallia New"/>
          <w:b/>
          <w:bCs/>
          <w:sz w:val="28"/>
          <w:cs/>
        </w:rPr>
        <w:t>นโยบายการจ่ายเงินปันผล</w:t>
      </w:r>
      <w:r w:rsidR="006A18BB" w:rsidRPr="00BF5A79">
        <w:rPr>
          <w:rFonts w:ascii="Browallia New" w:hAnsi="Browallia New" w:cs="Browallia New"/>
          <w:b/>
          <w:bCs/>
          <w:sz w:val="28"/>
          <w:cs/>
        </w:rPr>
        <w:t>ของบริษัทฯ</w:t>
      </w:r>
    </w:p>
    <w:p w14:paraId="2C861379" w14:textId="0AEF1912" w:rsidR="00A00AFB" w:rsidRPr="00BF5A79" w:rsidRDefault="00A00AFB" w:rsidP="00A00AFB">
      <w:pPr>
        <w:pStyle w:val="BodyText"/>
        <w:spacing w:before="120"/>
        <w:jc w:val="thaiDistribute"/>
        <w:rPr>
          <w:rFonts w:ascii="Browallia New" w:eastAsiaTheme="minorHAnsi" w:hAnsi="Browallia New" w:cs="Browallia New"/>
          <w:sz w:val="28"/>
          <w:lang w:bidi="th-TH"/>
        </w:rPr>
      </w:pPr>
      <w:r w:rsidRPr="00BF5A79">
        <w:rPr>
          <w:rFonts w:ascii="Browallia New" w:eastAsiaTheme="minorHAnsi" w:hAnsi="Browallia New" w:cs="Browallia New"/>
          <w:sz w:val="28"/>
          <w:cs/>
          <w:lang w:bidi="th-TH"/>
        </w:rPr>
        <w:t>บริษัทฯ จะพิจารณาการจ่ายเงินปันผลตามความสามารถในการทำกำไรแต่ละปี และผลการดำเนินงานโดยรวมภายใต้</w:t>
      </w:r>
      <w:r w:rsidRPr="009D36FD">
        <w:rPr>
          <w:rFonts w:ascii="Browallia New" w:eastAsiaTheme="minorHAnsi" w:hAnsi="Browallia New" w:cs="Browallia New"/>
          <w:spacing w:val="-4"/>
          <w:sz w:val="28"/>
          <w:cs/>
          <w:lang w:bidi="th-TH"/>
        </w:rPr>
        <w:t>ข้อกำหนดทางกฎหมาย และงดจ่ายปันผลในกรณีที่มีการขาดทุนสะสม โดยบริษัทฯ มีนโยบายจ่ายเงินปันผลให้แก่ผู้ถือหุ้น</w:t>
      </w:r>
      <w:r w:rsidRPr="00BF5A79">
        <w:rPr>
          <w:rFonts w:ascii="Browallia New" w:eastAsiaTheme="minorHAnsi" w:hAnsi="Browallia New" w:cs="Browallia New"/>
          <w:sz w:val="28"/>
          <w:cs/>
          <w:lang w:bidi="th-TH"/>
        </w:rPr>
        <w:t xml:space="preserve">ไม่น้อยกว่าร้อยละ </w:t>
      </w:r>
      <w:r w:rsidRPr="00BF5A79">
        <w:rPr>
          <w:rFonts w:ascii="Browallia New" w:eastAsiaTheme="minorHAnsi" w:hAnsi="Browallia New" w:cs="Browallia New"/>
          <w:sz w:val="28"/>
          <w:lang w:bidi="th-TH"/>
        </w:rPr>
        <w:t>50.0</w:t>
      </w:r>
      <w:r w:rsidRPr="00BF5A79">
        <w:rPr>
          <w:rFonts w:ascii="Browallia New" w:eastAsiaTheme="minorHAnsi" w:hAnsi="Browallia New" w:cs="Browallia New"/>
          <w:sz w:val="28"/>
          <w:cs/>
          <w:lang w:bidi="th-TH"/>
        </w:rPr>
        <w:t xml:space="preserve"> ของกำไรสุทธิตามงบการเงินเฉพาะกิจการ หลังหักภาษีเงินได้นิติบุคคล และเงินทุนสำรองตามกฎหมาย และเงินสำรองอื่นๆ (ถ้ามี) โดยคำนึงถึงฐานะทางการเงิน กระแสเงินสด สภาพคล่อง แผนการลงทุน และปัจจัยอื่นๆ ตามความเห็นสมควรของคณะกรรมการบริษัท และการจ่ายปันผลนั้นจะต้องไม่มีผลกระทบต่อการดำเนินงานปกติของบริษัทฯ อย่างมีนัยสำคัญ โดยคณะกรรมการมีมติให้จ่ายเงินปันผลและนำเสนอเพื่อขออนุมัติจาก</w:t>
      </w:r>
      <w:r w:rsidR="009D36FD">
        <w:rPr>
          <w:rFonts w:ascii="Browallia New" w:eastAsiaTheme="minorHAnsi" w:hAnsi="Browallia New" w:cs="Browallia New"/>
          <w:sz w:val="28"/>
          <w:cs/>
          <w:lang w:bidi="th-TH"/>
        </w:rPr>
        <w:br/>
      </w:r>
      <w:r w:rsidRPr="00BF5A79">
        <w:rPr>
          <w:rFonts w:ascii="Browallia New" w:eastAsiaTheme="minorHAnsi" w:hAnsi="Browallia New" w:cs="Browallia New"/>
          <w:sz w:val="28"/>
          <w:cs/>
          <w:lang w:bidi="th-TH"/>
        </w:rPr>
        <w:t>ที่ประชุมผู้ถือหุ้น เว้นแต่เป็นการจ่ายเงินปันผลระหว่างกาล ซึ่งคณะกรรมการบริษัทมีอำนาจอนุมัติและรายงานให้</w:t>
      </w:r>
      <w:r w:rsidR="009D36FD">
        <w:rPr>
          <w:rFonts w:ascii="Browallia New" w:eastAsiaTheme="minorHAnsi" w:hAnsi="Browallia New" w:cs="Browallia New"/>
          <w:sz w:val="28"/>
          <w:cs/>
          <w:lang w:bidi="th-TH"/>
        </w:rPr>
        <w:br/>
      </w:r>
      <w:r w:rsidRPr="00BF5A79">
        <w:rPr>
          <w:rFonts w:ascii="Browallia New" w:eastAsiaTheme="minorHAnsi" w:hAnsi="Browallia New" w:cs="Browallia New"/>
          <w:sz w:val="28"/>
          <w:cs/>
          <w:lang w:bidi="th-TH"/>
        </w:rPr>
        <w:t>ที่ประชุมผู้ถือหุ้นรับทราบในการประชุมคราวต่อไป</w:t>
      </w:r>
    </w:p>
    <w:p w14:paraId="3105D8C1" w14:textId="276E19AB" w:rsidR="00A00AFB" w:rsidRPr="00BF5A79" w:rsidRDefault="00A00AFB" w:rsidP="00A00AFB">
      <w:pPr>
        <w:pStyle w:val="BodyText"/>
        <w:spacing w:before="120"/>
        <w:jc w:val="thaiDistribute"/>
        <w:rPr>
          <w:rFonts w:ascii="Browallia New" w:eastAsiaTheme="minorHAnsi" w:hAnsi="Browallia New" w:cs="Browallia New"/>
          <w:sz w:val="28"/>
          <w:lang w:bidi="th-TH"/>
        </w:rPr>
      </w:pPr>
      <w:r w:rsidRPr="00BF5A79">
        <w:rPr>
          <w:rFonts w:ascii="Browallia New" w:eastAsiaTheme="minorHAnsi" w:hAnsi="Browallia New" w:cs="Browallia New"/>
          <w:sz w:val="28"/>
          <w:cs/>
          <w:lang w:bidi="th-TH"/>
        </w:rPr>
        <w:t>ทั้งนี้ การจ่ายเงินปันผลดังกล่าวต้องไม่เกินกว่ากำไรสะสมของงบการเงินเฉพาะกิจการของบริษัทฯ และต้องเป็นไปตามกฎหมายที่เกี่ยวข้อง</w:t>
      </w:r>
    </w:p>
    <w:p w14:paraId="6EFC23F8" w14:textId="77777777" w:rsidR="00E264F9" w:rsidRDefault="00E264F9" w:rsidP="009E27E3">
      <w:pPr>
        <w:pStyle w:val="BodyText"/>
        <w:spacing w:before="120"/>
        <w:rPr>
          <w:rFonts w:ascii="Browallia New" w:hAnsi="Browallia New" w:cs="Browallia New"/>
          <w:b/>
          <w:bCs/>
          <w:sz w:val="28"/>
        </w:rPr>
      </w:pPr>
    </w:p>
    <w:p w14:paraId="2045C300" w14:textId="205EC6C5" w:rsidR="00963906" w:rsidRPr="00BF5A79" w:rsidRDefault="00963906" w:rsidP="009E27E3">
      <w:pPr>
        <w:pStyle w:val="BodyText"/>
        <w:spacing w:before="120"/>
        <w:rPr>
          <w:rFonts w:ascii="Browallia New" w:hAnsi="Browallia New" w:cs="Browallia New"/>
          <w:b/>
          <w:bCs/>
          <w:sz w:val="28"/>
          <w:cs/>
        </w:rPr>
      </w:pPr>
      <w:r w:rsidRPr="00BF5A79">
        <w:rPr>
          <w:rFonts w:ascii="Browallia New" w:hAnsi="Browallia New" w:cs="Browallia New"/>
          <w:b/>
          <w:bCs/>
          <w:sz w:val="28"/>
          <w:cs/>
        </w:rPr>
        <w:lastRenderedPageBreak/>
        <w:t>นโยบายการจ่ายเงินปันผลของบริษัทย่อย</w:t>
      </w:r>
    </w:p>
    <w:p w14:paraId="3E2E4EE4" w14:textId="35CF6DF9" w:rsidR="00A00AFB" w:rsidRPr="00BF5A79" w:rsidRDefault="00A00AFB" w:rsidP="00A00AFB">
      <w:pPr>
        <w:pStyle w:val="BodyText"/>
        <w:spacing w:before="120"/>
        <w:jc w:val="thaiDistribute"/>
        <w:rPr>
          <w:rFonts w:ascii="Browallia New" w:eastAsiaTheme="minorHAnsi" w:hAnsi="Browallia New" w:cs="Browallia New"/>
          <w:sz w:val="28"/>
          <w:lang w:bidi="th-TH"/>
        </w:rPr>
      </w:pPr>
      <w:r w:rsidRPr="00BF5A79">
        <w:rPr>
          <w:rFonts w:ascii="Browallia New" w:eastAsiaTheme="minorHAnsi" w:hAnsi="Browallia New" w:cs="Browallia New"/>
          <w:sz w:val="28"/>
          <w:cs/>
          <w:lang w:bidi="th-TH"/>
        </w:rPr>
        <w:t xml:space="preserve">บริษัทย่อยมีนโยบายจ่ายเงินปันผลให้แก่ผู้ถือหุ้นไม่น้อยกว่าร้อยละ </w:t>
      </w:r>
      <w:r w:rsidRPr="00BF5A79">
        <w:rPr>
          <w:rFonts w:ascii="Browallia New" w:eastAsiaTheme="minorHAnsi" w:hAnsi="Browallia New" w:cs="Browallia New"/>
          <w:sz w:val="28"/>
          <w:lang w:bidi="th-TH"/>
        </w:rPr>
        <w:t>50.0</w:t>
      </w:r>
      <w:r w:rsidRPr="00BF5A79">
        <w:rPr>
          <w:rFonts w:ascii="Browallia New" w:eastAsiaTheme="minorHAnsi" w:hAnsi="Browallia New" w:cs="Browallia New"/>
          <w:sz w:val="28"/>
          <w:cs/>
          <w:lang w:bidi="th-TH"/>
        </w:rPr>
        <w:t xml:space="preserve"> ของกำไรสุทธิตามงบการเงินเฉพาะกิจการของบริษัทย่อย หลังหักภาษีเงินได้นิติบุคคล และเงินทุนสำรองตามกฎหมาย และเงินสำรองอื่นๆ (ถ้ามี) โดยคำนึงถึงปัจจัยต่างๆ เพื่อก่อให้เกิดประโยชน์สูงสุดแก่ผู้ถือหุ้น เช่น ฐานะทางการเงิน กระแสเงินสด สภาพคล่อง แผนการลงทุน และปัจจัยอื่นๆ ตามความเห็นสมควรของคณะกรรมการบริษัทย่อย และการจ่ายปันผลนั้นจะต้องไม่มีผลกระทบต่อการดำเนินงานปกติของบริษัทย่อยอย่างมีนัยสำคัญ โดยคณะกรรมการบริษัทย่อยมีมติอนุมัติให้จ่ายเงินปันผลและนำเสนอเพื่อขออนุมัติจากที่ประชุมผู้ถือหุ้น เว้นแต่เป็นการจ่ายเงินปันผลระหว่างกาล ซึ่งคณะกรรมการบริษัทย่อย มีอำนาจอนุมัติให้จ่ายเงินปันผลระหว่างกาลได้</w:t>
      </w:r>
    </w:p>
    <w:p w14:paraId="32F47628" w14:textId="01B60018" w:rsidR="00B22543" w:rsidRPr="00BF5A79" w:rsidRDefault="00B22543" w:rsidP="00A00AFB">
      <w:pPr>
        <w:pStyle w:val="BodyText"/>
        <w:spacing w:before="120"/>
        <w:rPr>
          <w:rFonts w:ascii="Browallia New" w:hAnsi="Browallia New" w:cs="Browallia New"/>
          <w:b/>
          <w:bCs/>
          <w:sz w:val="28"/>
          <w:lang w:bidi="th-TH"/>
        </w:rPr>
      </w:pPr>
      <w:r w:rsidRPr="00BF5A79">
        <w:rPr>
          <w:rFonts w:ascii="Browallia New" w:hAnsi="Browallia New" w:cs="Browallia New"/>
          <w:b/>
          <w:bCs/>
          <w:sz w:val="28"/>
          <w:cs/>
        </w:rPr>
        <w:t>รายละเอียดเกี่ยวกับผู้เสนอขายหลักทรัพย์</w:t>
      </w:r>
    </w:p>
    <w:p w14:paraId="330DF8E2" w14:textId="44AC679C" w:rsidR="009F3CAF" w:rsidRPr="00BF5A79" w:rsidRDefault="00A00AFB" w:rsidP="00A31EFB">
      <w:pPr>
        <w:pStyle w:val="BodyText"/>
        <w:spacing w:before="120"/>
        <w:jc w:val="thaiDistribute"/>
        <w:rPr>
          <w:rFonts w:ascii="Browallia New" w:eastAsiaTheme="minorHAnsi" w:hAnsi="Browallia New" w:cs="Browallia New"/>
          <w:sz w:val="28"/>
          <w:lang w:bidi="th-TH"/>
        </w:rPr>
      </w:pPr>
      <w:r w:rsidRPr="00BF5A79">
        <w:rPr>
          <w:rFonts w:ascii="Browallia New" w:eastAsiaTheme="minorHAnsi" w:hAnsi="Browallia New" w:cs="Browallia New"/>
          <w:sz w:val="28"/>
          <w:cs/>
          <w:lang w:bidi="th-TH"/>
        </w:rPr>
        <w:t>บริษัท สิริซอฟต์ จำกัด (มหาชน) ดำเนินธุรกิจให้คำปรึกษา</w:t>
      </w:r>
      <w:r w:rsidR="00956754" w:rsidRPr="00BF5A79">
        <w:rPr>
          <w:rFonts w:ascii="Browallia New" w:eastAsiaTheme="minorHAnsi" w:hAnsi="Browallia New" w:cs="Browallia New"/>
          <w:sz w:val="28"/>
          <w:lang w:bidi="th-TH"/>
        </w:rPr>
        <w:t xml:space="preserve"> </w:t>
      </w:r>
      <w:r w:rsidR="00956754" w:rsidRPr="00BF5A79">
        <w:rPr>
          <w:rFonts w:ascii="Browallia New" w:eastAsiaTheme="minorHAnsi" w:hAnsi="Browallia New" w:cs="Browallia New"/>
          <w:sz w:val="28"/>
          <w:cs/>
          <w:lang w:bidi="th-TH"/>
        </w:rPr>
        <w:t>ออกแบบ</w:t>
      </w:r>
      <w:r w:rsidR="00910142" w:rsidRPr="00BF5A79">
        <w:rPr>
          <w:rFonts w:ascii="Browallia New" w:eastAsiaTheme="minorHAnsi" w:hAnsi="Browallia New" w:cs="Browallia New"/>
          <w:sz w:val="28"/>
          <w:cs/>
          <w:lang w:bidi="th-TH"/>
        </w:rPr>
        <w:t xml:space="preserve"> </w:t>
      </w:r>
      <w:r w:rsidRPr="00BF5A79">
        <w:rPr>
          <w:rFonts w:ascii="Browallia New" w:eastAsiaTheme="minorHAnsi" w:hAnsi="Browallia New" w:cs="Browallia New"/>
          <w:sz w:val="28"/>
          <w:cs/>
          <w:lang w:bidi="th-TH"/>
        </w:rPr>
        <w:t>และพัฒนา</w:t>
      </w:r>
      <w:r w:rsidR="00910142" w:rsidRPr="00BF5A79">
        <w:rPr>
          <w:rFonts w:ascii="Browallia New" w:eastAsiaTheme="minorHAnsi" w:hAnsi="Browallia New" w:cs="Browallia New"/>
          <w:sz w:val="28"/>
          <w:cs/>
          <w:lang w:bidi="th-TH"/>
        </w:rPr>
        <w:t>ระบบ</w:t>
      </w:r>
      <w:r w:rsidRPr="00BF5A79">
        <w:rPr>
          <w:rFonts w:ascii="Browallia New" w:eastAsiaTheme="minorHAnsi" w:hAnsi="Browallia New" w:cs="Browallia New"/>
          <w:sz w:val="28"/>
          <w:cs/>
          <w:lang w:bidi="th-TH"/>
        </w:rPr>
        <w:t xml:space="preserve">เทคโนโลยีสารสนเทศให้กับองค์กร ด้วยความเชี่ยวชาญในการออกแบบ พัฒนา และดูแลรักษาระบบ ผ่านแนวทางการทำงานแบบ </w:t>
      </w:r>
      <w:r w:rsidRPr="00BF5A79">
        <w:rPr>
          <w:rFonts w:ascii="Browallia New" w:eastAsiaTheme="minorHAnsi" w:hAnsi="Browallia New" w:cs="Browallia New"/>
          <w:sz w:val="28"/>
          <w:lang w:bidi="th-TH"/>
        </w:rPr>
        <w:t xml:space="preserve">DevOps (Development &amp; Operations) </w:t>
      </w:r>
      <w:r w:rsidRPr="00BF5A79">
        <w:rPr>
          <w:rFonts w:ascii="Browallia New" w:eastAsiaTheme="minorHAnsi" w:hAnsi="Browallia New" w:cs="Browallia New"/>
          <w:sz w:val="28"/>
          <w:cs/>
          <w:lang w:bidi="th-TH"/>
        </w:rPr>
        <w:t xml:space="preserve">และการพัฒนาระบบหรือซอฟต์แวร์ด้วยสถาปัตยกรรมแบบ </w:t>
      </w:r>
      <w:r w:rsidRPr="00BF5A79">
        <w:rPr>
          <w:rFonts w:ascii="Browallia New" w:eastAsiaTheme="minorHAnsi" w:hAnsi="Browallia New" w:cs="Browallia New"/>
          <w:sz w:val="28"/>
          <w:lang w:bidi="th-TH"/>
        </w:rPr>
        <w:t>Microservice</w:t>
      </w:r>
      <w:r w:rsidR="001A6031" w:rsidRPr="00BF5A79">
        <w:rPr>
          <w:rFonts w:ascii="Browallia New" w:eastAsiaTheme="minorHAnsi" w:hAnsi="Browallia New" w:cs="Browallia New"/>
          <w:sz w:val="28"/>
          <w:lang w:bidi="th-TH"/>
        </w:rPr>
        <w:t>s</w:t>
      </w:r>
      <w:r w:rsidRPr="00BF5A79">
        <w:rPr>
          <w:rFonts w:ascii="Browallia New" w:eastAsiaTheme="minorHAnsi" w:hAnsi="Browallia New" w:cs="Browallia New"/>
          <w:sz w:val="28"/>
          <w:lang w:bidi="th-TH"/>
        </w:rPr>
        <w:t xml:space="preserve"> </w:t>
      </w:r>
      <w:r w:rsidR="008146FE" w:rsidRPr="00BF5A79">
        <w:rPr>
          <w:rFonts w:ascii="Browallia New" w:eastAsiaTheme="minorHAnsi" w:hAnsi="Browallia New" w:cs="Browallia New"/>
          <w:sz w:val="28"/>
          <w:cs/>
          <w:lang w:bidi="th-TH"/>
        </w:rPr>
        <w:t xml:space="preserve">โดยบริษัทฯ เป็นหนึ่งในผู้เชี่ยวชาญไม่กี่รายในประเทศไทย ที่เริ่มใช้การพัฒนาระบบหรือซอฟต์แวร์โดยใช้สถาปัตยกรรมแบบ </w:t>
      </w:r>
      <w:r w:rsidR="008146FE" w:rsidRPr="00BF5A79">
        <w:rPr>
          <w:rFonts w:ascii="Browallia New" w:eastAsiaTheme="minorHAnsi" w:hAnsi="Browallia New" w:cs="Browallia New"/>
          <w:sz w:val="28"/>
          <w:lang w:bidi="th-TH"/>
        </w:rPr>
        <w:t>Microservices</w:t>
      </w:r>
      <w:r w:rsidR="008146FE" w:rsidRPr="00BF5A79">
        <w:rPr>
          <w:rFonts w:ascii="Browallia New" w:eastAsiaTheme="minorHAnsi" w:hAnsi="Browallia New" w:cs="Browallia New"/>
          <w:sz w:val="28"/>
          <w:cs/>
          <w:lang w:bidi="th-TH"/>
        </w:rPr>
        <w:t xml:space="preserve"> </w:t>
      </w:r>
      <w:r w:rsidR="009F3CAF" w:rsidRPr="00BF5A79">
        <w:rPr>
          <w:rFonts w:ascii="Browallia New" w:eastAsiaTheme="minorHAnsi" w:hAnsi="Browallia New" w:cs="Browallia New"/>
          <w:sz w:val="28"/>
          <w:cs/>
          <w:lang w:bidi="th-TH"/>
        </w:rPr>
        <w:t xml:space="preserve">พร้อมด้วยประสบการณ์และทีมงานผู้เชี่ยวชาญในด้านการให้บริการพัฒนาระบบซอฟต์แวร์มากว่า </w:t>
      </w:r>
      <w:r w:rsidRPr="00BF5A79">
        <w:rPr>
          <w:rFonts w:ascii="Browallia New" w:eastAsiaTheme="minorHAnsi" w:hAnsi="Browallia New" w:cs="Browallia New"/>
          <w:sz w:val="28"/>
          <w:lang w:bidi="th-TH"/>
        </w:rPr>
        <w:t>7</w:t>
      </w:r>
      <w:r w:rsidR="009F3CAF" w:rsidRPr="00BF5A79">
        <w:rPr>
          <w:rFonts w:ascii="Browallia New" w:eastAsiaTheme="minorHAnsi" w:hAnsi="Browallia New" w:cs="Browallia New"/>
          <w:sz w:val="28"/>
          <w:cs/>
          <w:lang w:bidi="th-TH"/>
        </w:rPr>
        <w:t xml:space="preserve"> ปี </w:t>
      </w:r>
      <w:r w:rsidR="00A31EFB" w:rsidRPr="00BF5A79">
        <w:rPr>
          <w:rFonts w:ascii="Browallia New" w:eastAsiaTheme="minorHAnsi" w:hAnsi="Browallia New" w:cs="Browallia New"/>
          <w:sz w:val="28"/>
          <w:cs/>
          <w:lang w:bidi="th-TH"/>
        </w:rPr>
        <w:t>โดย</w:t>
      </w:r>
      <w:r w:rsidR="009F3CAF" w:rsidRPr="00BF5A79">
        <w:rPr>
          <w:rFonts w:ascii="Browallia New" w:hAnsi="Browallia New" w:cs="Browallia New"/>
          <w:sz w:val="28"/>
          <w:cs/>
        </w:rPr>
        <w:t xml:space="preserve">การให้บริการของบริษัทฯ สามารถแบ่งออกเป็น </w:t>
      </w:r>
      <w:r w:rsidR="009F3CAF" w:rsidRPr="00BF5A79">
        <w:rPr>
          <w:rFonts w:ascii="Browallia New" w:hAnsi="Browallia New" w:cs="Browallia New"/>
          <w:sz w:val="28"/>
        </w:rPr>
        <w:t>2</w:t>
      </w:r>
      <w:r w:rsidR="009F3CAF" w:rsidRPr="00BF5A79">
        <w:rPr>
          <w:rFonts w:ascii="Browallia New" w:hAnsi="Browallia New" w:cs="Browallia New"/>
          <w:sz w:val="28"/>
          <w:cs/>
        </w:rPr>
        <w:t xml:space="preserve"> ลักษณะ ดังนี้</w:t>
      </w:r>
    </w:p>
    <w:p w14:paraId="505EC72E" w14:textId="35A214A2" w:rsidR="009F3CAF" w:rsidRPr="00BF5A79" w:rsidRDefault="00A00AFB">
      <w:pPr>
        <w:pStyle w:val="BodyText"/>
        <w:numPr>
          <w:ilvl w:val="0"/>
          <w:numId w:val="6"/>
        </w:numPr>
        <w:spacing w:before="120"/>
        <w:ind w:left="426"/>
        <w:jc w:val="thaiDistribute"/>
        <w:rPr>
          <w:rFonts w:ascii="Browallia New" w:hAnsi="Browallia New" w:cs="Browallia New"/>
          <w:b/>
          <w:bCs/>
          <w:sz w:val="28"/>
          <w:lang w:bidi="th-TH"/>
        </w:rPr>
      </w:pPr>
      <w:r w:rsidRPr="00BF5A79">
        <w:rPr>
          <w:rFonts w:ascii="Browallia New" w:hAnsi="Browallia New" w:cs="Browallia New"/>
          <w:b/>
          <w:bCs/>
          <w:sz w:val="28"/>
          <w:cs/>
          <w:lang w:bidi="th-TH"/>
        </w:rPr>
        <w:t>การบริการให้คำปรึกษาและพัฒนาระบบ</w:t>
      </w:r>
    </w:p>
    <w:p w14:paraId="5754E595" w14:textId="6830097C" w:rsidR="00A00AFB" w:rsidRPr="00BF5A79" w:rsidRDefault="00A00AFB" w:rsidP="00A00AFB">
      <w:pPr>
        <w:pStyle w:val="BodyText"/>
        <w:spacing w:before="120"/>
        <w:ind w:left="425"/>
        <w:jc w:val="thaiDistribute"/>
        <w:rPr>
          <w:rFonts w:ascii="Browallia New" w:hAnsi="Browallia New" w:cs="Browallia New"/>
          <w:sz w:val="28"/>
          <w:lang w:bidi="th-TH"/>
        </w:rPr>
      </w:pPr>
      <w:r w:rsidRPr="00BF5A79">
        <w:rPr>
          <w:rFonts w:ascii="Browallia New" w:hAnsi="Browallia New" w:cs="Browallia New"/>
          <w:sz w:val="28"/>
          <w:cs/>
          <w:lang w:bidi="th-TH"/>
        </w:rPr>
        <w:t xml:space="preserve">บริษัทฯ ให้บริการให้คำปรึกษาและพัฒนาระบบหรือซอฟต์แวร์ผ่านแนวทางการทำงานแบบ </w:t>
      </w:r>
      <w:r w:rsidRPr="00BF5A79">
        <w:rPr>
          <w:rFonts w:ascii="Browallia New" w:hAnsi="Browallia New" w:cs="Browallia New"/>
          <w:sz w:val="28"/>
          <w:lang w:bidi="th-TH"/>
        </w:rPr>
        <w:t xml:space="preserve">DevOps (Development &amp; Operations) </w:t>
      </w:r>
      <w:r w:rsidRPr="00BF5A79">
        <w:rPr>
          <w:rFonts w:ascii="Browallia New" w:hAnsi="Browallia New" w:cs="Browallia New"/>
          <w:sz w:val="28"/>
          <w:cs/>
          <w:lang w:bidi="th-TH"/>
        </w:rPr>
        <w:t xml:space="preserve">ร่วมกับสถาปัตยกรรมในการพัฒนาระบบหรือซอฟต์แวร์แบบ </w:t>
      </w:r>
      <w:r w:rsidRPr="00BF5A79">
        <w:rPr>
          <w:rFonts w:ascii="Browallia New" w:hAnsi="Browallia New" w:cs="Browallia New"/>
          <w:sz w:val="28"/>
          <w:lang w:bidi="th-TH"/>
        </w:rPr>
        <w:t xml:space="preserve">Microservice </w:t>
      </w:r>
      <w:r w:rsidRPr="00BF5A79">
        <w:rPr>
          <w:rFonts w:ascii="Browallia New" w:hAnsi="Browallia New" w:cs="Browallia New"/>
          <w:sz w:val="28"/>
          <w:cs/>
          <w:lang w:bidi="th-TH"/>
        </w:rPr>
        <w:t xml:space="preserve">ซึ่งส่งผลให้บริษัทฯ สามารถส่งมอบระบบหรือซอฟต์แวร์ และตอบสนองความต้องการของลูกค้าได้ทั้งด้านประสิทธิภาพ งบประมาณ และความรวดเร็ว รวมถึงสามารถแข่งขันในตลาดได้อย่างมีประสิทธิภาพมากขึ้น โดยประกอบด้วยงานที่สำคัญ </w:t>
      </w:r>
      <w:r w:rsidRPr="00BF5A79">
        <w:rPr>
          <w:rFonts w:ascii="Browallia New" w:hAnsi="Browallia New" w:cs="Browallia New"/>
          <w:sz w:val="28"/>
          <w:lang w:bidi="th-TH"/>
        </w:rPr>
        <w:t>2</w:t>
      </w:r>
      <w:r w:rsidRPr="00BF5A79">
        <w:rPr>
          <w:rFonts w:ascii="Browallia New" w:hAnsi="Browallia New" w:cs="Browallia New"/>
          <w:sz w:val="28"/>
          <w:cs/>
          <w:lang w:bidi="th-TH"/>
        </w:rPr>
        <w:t xml:space="preserve"> ส่วน คือ (</w:t>
      </w:r>
      <w:r w:rsidRPr="00BF5A79">
        <w:rPr>
          <w:rFonts w:ascii="Browallia New" w:hAnsi="Browallia New" w:cs="Browallia New"/>
          <w:sz w:val="28"/>
          <w:lang w:bidi="th-TH"/>
        </w:rPr>
        <w:t>1</w:t>
      </w:r>
      <w:r w:rsidRPr="00BF5A79">
        <w:rPr>
          <w:rFonts w:ascii="Browallia New" w:hAnsi="Browallia New" w:cs="Browallia New"/>
          <w:sz w:val="28"/>
          <w:cs/>
          <w:lang w:bidi="th-TH"/>
        </w:rPr>
        <w:t>) การให้บริการพัฒนาระบบ (</w:t>
      </w:r>
      <w:r w:rsidRPr="00BF5A79">
        <w:rPr>
          <w:rFonts w:ascii="Browallia New" w:hAnsi="Browallia New" w:cs="Browallia New"/>
          <w:sz w:val="28"/>
          <w:lang w:bidi="th-TH"/>
        </w:rPr>
        <w:t xml:space="preserve">Implementation) </w:t>
      </w:r>
      <w:r w:rsidRPr="00BF5A79">
        <w:rPr>
          <w:rFonts w:ascii="Browallia New" w:hAnsi="Browallia New" w:cs="Browallia New"/>
          <w:sz w:val="28"/>
          <w:cs/>
          <w:lang w:bidi="th-TH"/>
        </w:rPr>
        <w:t>และ (</w:t>
      </w:r>
      <w:r w:rsidRPr="00BF5A79">
        <w:rPr>
          <w:rFonts w:ascii="Browallia New" w:hAnsi="Browallia New" w:cs="Browallia New"/>
          <w:sz w:val="28"/>
          <w:lang w:bidi="th-TH"/>
        </w:rPr>
        <w:t>2</w:t>
      </w:r>
      <w:r w:rsidRPr="00BF5A79">
        <w:rPr>
          <w:rFonts w:ascii="Browallia New" w:hAnsi="Browallia New" w:cs="Browallia New"/>
          <w:sz w:val="28"/>
          <w:cs/>
          <w:lang w:bidi="th-TH"/>
        </w:rPr>
        <w:t xml:space="preserve">) </w:t>
      </w:r>
      <w:r w:rsidR="00A31EFB" w:rsidRPr="00BF5A79">
        <w:rPr>
          <w:rFonts w:ascii="Browallia New" w:hAnsi="Browallia New" w:cs="Browallia New"/>
          <w:sz w:val="28"/>
          <w:cs/>
          <w:lang w:bidi="th-TH"/>
        </w:rPr>
        <w:t>การบริการบำรุงรักษาระบบ</w:t>
      </w:r>
      <w:r w:rsidRPr="00BF5A79">
        <w:rPr>
          <w:rFonts w:ascii="Browallia New" w:hAnsi="Browallia New" w:cs="Browallia New"/>
          <w:sz w:val="28"/>
          <w:cs/>
          <w:lang w:bidi="th-TH"/>
        </w:rPr>
        <w:t xml:space="preserve"> (</w:t>
      </w:r>
      <w:r w:rsidRPr="00BF5A79">
        <w:rPr>
          <w:rFonts w:ascii="Browallia New" w:hAnsi="Browallia New" w:cs="Browallia New"/>
          <w:sz w:val="28"/>
          <w:lang w:bidi="th-TH"/>
        </w:rPr>
        <w:t>Maintenance)</w:t>
      </w:r>
    </w:p>
    <w:p w14:paraId="56832B4C" w14:textId="0EDAEDBD" w:rsidR="009F3CAF" w:rsidRPr="00BF5A79" w:rsidRDefault="00A00AFB">
      <w:pPr>
        <w:pStyle w:val="BodyText"/>
        <w:numPr>
          <w:ilvl w:val="1"/>
          <w:numId w:val="6"/>
        </w:numPr>
        <w:spacing w:before="120"/>
        <w:ind w:left="851" w:hanging="431"/>
        <w:jc w:val="thaiDistribute"/>
        <w:rPr>
          <w:rFonts w:ascii="Browallia New" w:hAnsi="Browallia New" w:cs="Browallia New"/>
          <w:sz w:val="28"/>
          <w:lang w:bidi="th-TH"/>
        </w:rPr>
      </w:pPr>
      <w:r w:rsidRPr="00BF5A79">
        <w:rPr>
          <w:rFonts w:ascii="Browallia New" w:hAnsi="Browallia New" w:cs="Browallia New"/>
          <w:sz w:val="28"/>
          <w:cs/>
          <w:lang w:bidi="th-TH"/>
        </w:rPr>
        <w:t>การให้บริการพัฒนาระบบ</w:t>
      </w:r>
      <w:r w:rsidR="00891007" w:rsidRPr="00BF5A79">
        <w:rPr>
          <w:rFonts w:ascii="Browallia New" w:hAnsi="Browallia New" w:cs="Browallia New"/>
          <w:sz w:val="28"/>
          <w:cs/>
          <w:lang w:bidi="th-TH"/>
        </w:rPr>
        <w:t xml:space="preserve"> (</w:t>
      </w:r>
      <w:r w:rsidRPr="00BF5A79">
        <w:rPr>
          <w:rFonts w:ascii="Browallia New" w:hAnsi="Browallia New" w:cs="Browallia New"/>
          <w:sz w:val="28"/>
          <w:lang w:bidi="th-TH"/>
        </w:rPr>
        <w:t>Implementation</w:t>
      </w:r>
      <w:r w:rsidR="00891007" w:rsidRPr="00BF5A79">
        <w:rPr>
          <w:rFonts w:ascii="Browallia New" w:hAnsi="Browallia New" w:cs="Browallia New"/>
          <w:sz w:val="28"/>
          <w:lang w:bidi="th-TH"/>
        </w:rPr>
        <w:t>)</w:t>
      </w:r>
    </w:p>
    <w:p w14:paraId="7B9FC827" w14:textId="15A15271" w:rsidR="009F3CAF" w:rsidRPr="00BF5A79" w:rsidRDefault="009F3CAF" w:rsidP="00A00AFB">
      <w:pPr>
        <w:pStyle w:val="BodyText"/>
        <w:spacing w:before="120"/>
        <w:ind w:left="851"/>
        <w:jc w:val="thaiDistribute"/>
        <w:rPr>
          <w:rFonts w:ascii="Browallia New" w:hAnsi="Browallia New" w:cs="Browallia New"/>
          <w:sz w:val="28"/>
          <w:lang w:bidi="th-TH"/>
        </w:rPr>
      </w:pPr>
      <w:r w:rsidRPr="00BF5A79">
        <w:rPr>
          <w:rFonts w:ascii="Browallia New" w:hAnsi="Browallia New" w:cs="Browallia New"/>
          <w:sz w:val="28"/>
          <w:cs/>
          <w:lang w:bidi="th-TH"/>
        </w:rPr>
        <w:t xml:space="preserve">บริษัทฯ </w:t>
      </w:r>
      <w:r w:rsidR="00A00AFB" w:rsidRPr="00BF5A79">
        <w:rPr>
          <w:rFonts w:ascii="Browallia New" w:hAnsi="Browallia New" w:cs="Browallia New"/>
          <w:sz w:val="28"/>
          <w:cs/>
          <w:lang w:bidi="th-TH"/>
        </w:rPr>
        <w:t>การให้บริการพัฒนาระบบ (</w:t>
      </w:r>
      <w:r w:rsidR="00A00AFB" w:rsidRPr="00BF5A79">
        <w:rPr>
          <w:rFonts w:ascii="Browallia New" w:hAnsi="Browallia New" w:cs="Browallia New"/>
          <w:sz w:val="28"/>
          <w:lang w:bidi="th-TH"/>
        </w:rPr>
        <w:t xml:space="preserve">Implementation) </w:t>
      </w:r>
      <w:r w:rsidR="00A00AFB" w:rsidRPr="00BF5A79">
        <w:rPr>
          <w:rFonts w:ascii="Browallia New" w:hAnsi="Browallia New" w:cs="Browallia New"/>
          <w:sz w:val="28"/>
          <w:cs/>
          <w:lang w:bidi="th-TH"/>
        </w:rPr>
        <w:t>ประกอบด้วย (</w:t>
      </w:r>
      <w:r w:rsidR="00A31EFB" w:rsidRPr="00BF5A79">
        <w:rPr>
          <w:rFonts w:ascii="Browallia New" w:hAnsi="Browallia New" w:cs="Browallia New"/>
          <w:sz w:val="28"/>
          <w:lang w:bidi="th-TH"/>
        </w:rPr>
        <w:t>1</w:t>
      </w:r>
      <w:r w:rsidR="00A00AFB" w:rsidRPr="00BF5A79">
        <w:rPr>
          <w:rFonts w:ascii="Browallia New" w:hAnsi="Browallia New" w:cs="Browallia New"/>
          <w:sz w:val="28"/>
          <w:cs/>
          <w:lang w:bidi="th-TH"/>
        </w:rPr>
        <w:t>) การพัฒนาซอฟต์แวร์ (</w:t>
      </w:r>
      <w:r w:rsidR="00A00AFB" w:rsidRPr="00BF5A79">
        <w:rPr>
          <w:rFonts w:ascii="Browallia New" w:hAnsi="Browallia New" w:cs="Browallia New"/>
          <w:sz w:val="28"/>
          <w:lang w:bidi="th-TH"/>
        </w:rPr>
        <w:t>Software Development Service) (</w:t>
      </w:r>
      <w:r w:rsidR="00A31EFB" w:rsidRPr="00BF5A79">
        <w:rPr>
          <w:rFonts w:ascii="Browallia New" w:hAnsi="Browallia New" w:cs="Browallia New"/>
          <w:sz w:val="28"/>
          <w:lang w:bidi="th-TH"/>
        </w:rPr>
        <w:t>2</w:t>
      </w:r>
      <w:r w:rsidR="00A00AFB" w:rsidRPr="00BF5A79">
        <w:rPr>
          <w:rFonts w:ascii="Browallia New" w:hAnsi="Browallia New" w:cs="Browallia New"/>
          <w:sz w:val="28"/>
          <w:cs/>
          <w:lang w:bidi="th-TH"/>
        </w:rPr>
        <w:t xml:space="preserve">) การบริการให้คำปรึกษาและออกแบบระบบแบบ </w:t>
      </w:r>
      <w:r w:rsidR="00A00AFB" w:rsidRPr="00BF5A79">
        <w:rPr>
          <w:rFonts w:ascii="Browallia New" w:hAnsi="Browallia New" w:cs="Browallia New"/>
          <w:sz w:val="28"/>
          <w:lang w:bidi="th-TH"/>
        </w:rPr>
        <w:t>DevOps (DevOps Service) (</w:t>
      </w:r>
      <w:r w:rsidR="00A31EFB" w:rsidRPr="00BF5A79">
        <w:rPr>
          <w:rFonts w:ascii="Browallia New" w:hAnsi="Browallia New" w:cs="Browallia New"/>
          <w:sz w:val="28"/>
          <w:lang w:bidi="th-TH"/>
        </w:rPr>
        <w:t>3</w:t>
      </w:r>
      <w:r w:rsidR="00A00AFB" w:rsidRPr="00BF5A79">
        <w:rPr>
          <w:rFonts w:ascii="Browallia New" w:hAnsi="Browallia New" w:cs="Browallia New"/>
          <w:sz w:val="28"/>
          <w:cs/>
          <w:lang w:bidi="th-TH"/>
        </w:rPr>
        <w:t>) การให้บริการฐานข้อมูล (</w:t>
      </w:r>
      <w:r w:rsidR="00A00AFB" w:rsidRPr="00BF5A79">
        <w:rPr>
          <w:rFonts w:ascii="Browallia New" w:hAnsi="Browallia New" w:cs="Browallia New"/>
          <w:sz w:val="28"/>
          <w:lang w:bidi="th-TH"/>
        </w:rPr>
        <w:t xml:space="preserve">Database Service) </w:t>
      </w:r>
      <w:r w:rsidR="00A00AFB" w:rsidRPr="00BF5A79">
        <w:rPr>
          <w:rFonts w:ascii="Browallia New" w:hAnsi="Browallia New" w:cs="Browallia New"/>
          <w:sz w:val="28"/>
          <w:cs/>
          <w:lang w:bidi="th-TH"/>
        </w:rPr>
        <w:t>และ (</w:t>
      </w:r>
      <w:r w:rsidR="00A31EFB" w:rsidRPr="00BF5A79">
        <w:rPr>
          <w:rFonts w:ascii="Browallia New" w:hAnsi="Browallia New" w:cs="Browallia New"/>
          <w:sz w:val="28"/>
          <w:lang w:bidi="th-TH"/>
        </w:rPr>
        <w:t>4</w:t>
      </w:r>
      <w:r w:rsidR="00A00AFB" w:rsidRPr="00BF5A79">
        <w:rPr>
          <w:rFonts w:ascii="Browallia New" w:hAnsi="Browallia New" w:cs="Browallia New"/>
          <w:sz w:val="28"/>
          <w:cs/>
          <w:lang w:bidi="th-TH"/>
        </w:rPr>
        <w:t>) การบริการเชื่อมโยง</w:t>
      </w:r>
      <w:r w:rsidR="00E920C5" w:rsidRPr="00BF5A79">
        <w:rPr>
          <w:rFonts w:ascii="Browallia New" w:hAnsi="Browallia New" w:cs="Browallia New"/>
          <w:sz w:val="28"/>
          <w:cs/>
          <w:lang w:bidi="th-TH"/>
        </w:rPr>
        <w:t>ระหว่าง</w:t>
      </w:r>
      <w:r w:rsidR="00A00AFB" w:rsidRPr="00BF5A79">
        <w:rPr>
          <w:rFonts w:ascii="Browallia New" w:hAnsi="Browallia New" w:cs="Browallia New"/>
          <w:sz w:val="28"/>
          <w:cs/>
          <w:lang w:bidi="th-TH"/>
        </w:rPr>
        <w:t>แอปพลิเคชัน (</w:t>
      </w:r>
      <w:r w:rsidR="00A00AFB" w:rsidRPr="00BF5A79">
        <w:rPr>
          <w:rFonts w:ascii="Browallia New" w:hAnsi="Browallia New" w:cs="Browallia New"/>
          <w:sz w:val="28"/>
          <w:lang w:bidi="th-TH"/>
        </w:rPr>
        <w:t xml:space="preserve">Middleware &amp; App Integration Service) </w:t>
      </w:r>
      <w:r w:rsidR="00A00AFB" w:rsidRPr="00BF5A79">
        <w:rPr>
          <w:rFonts w:ascii="Browallia New" w:hAnsi="Browallia New" w:cs="Browallia New"/>
          <w:sz w:val="28"/>
          <w:cs/>
          <w:lang w:bidi="th-TH"/>
        </w:rPr>
        <w:t>บริษัทฯ ให้บริการพัฒนาระบบหรือซอฟต์แวร์ด้วยบุคลากรที่มีความเชี่ยวชาญ มีความเป็นมืออาชีพ สามารถพัฒนางานได้ทันเวลาที่กำหนด และตรงตามความต้องการของลูกค้า</w:t>
      </w:r>
    </w:p>
    <w:p w14:paraId="7338AB23" w14:textId="152ED392" w:rsidR="00852F72" w:rsidRPr="00BF5A79" w:rsidRDefault="00A00AFB">
      <w:pPr>
        <w:pStyle w:val="BodyText"/>
        <w:numPr>
          <w:ilvl w:val="1"/>
          <w:numId w:val="6"/>
        </w:numPr>
        <w:spacing w:before="120"/>
        <w:ind w:left="851" w:hanging="431"/>
        <w:jc w:val="thaiDistribute"/>
        <w:rPr>
          <w:rFonts w:ascii="Browallia New" w:hAnsi="Browallia New" w:cs="Browallia New"/>
          <w:sz w:val="28"/>
          <w:lang w:bidi="th-TH"/>
        </w:rPr>
      </w:pPr>
      <w:r w:rsidRPr="00BF5A79">
        <w:rPr>
          <w:rFonts w:ascii="Browallia New" w:hAnsi="Browallia New" w:cs="Browallia New"/>
          <w:sz w:val="28"/>
          <w:cs/>
          <w:lang w:bidi="th-TH"/>
        </w:rPr>
        <w:t xml:space="preserve">การบริการบำรุงรักษาระบบ </w:t>
      </w:r>
      <w:r w:rsidR="00891007" w:rsidRPr="00BF5A79">
        <w:rPr>
          <w:rFonts w:ascii="Browallia New" w:hAnsi="Browallia New" w:cs="Browallia New"/>
          <w:sz w:val="28"/>
          <w:cs/>
          <w:lang w:bidi="th-TH"/>
        </w:rPr>
        <w:t>(</w:t>
      </w:r>
      <w:r w:rsidR="00891007" w:rsidRPr="00BF5A79">
        <w:rPr>
          <w:rFonts w:ascii="Browallia New" w:hAnsi="Browallia New" w:cs="Browallia New"/>
          <w:sz w:val="28"/>
          <w:lang w:bidi="th-TH"/>
        </w:rPr>
        <w:t>Maintenance)</w:t>
      </w:r>
    </w:p>
    <w:p w14:paraId="39B742AD" w14:textId="68E48600" w:rsidR="00A00AFB" w:rsidRPr="00BF5A79" w:rsidRDefault="00A00AFB" w:rsidP="00A00AFB">
      <w:pPr>
        <w:pStyle w:val="BodyText"/>
        <w:spacing w:before="120"/>
        <w:ind w:left="851"/>
        <w:jc w:val="thaiDistribute"/>
        <w:rPr>
          <w:rFonts w:ascii="Browallia New" w:hAnsi="Browallia New" w:cs="Browallia New"/>
          <w:sz w:val="28"/>
          <w:lang w:bidi="th-TH"/>
        </w:rPr>
      </w:pPr>
      <w:r w:rsidRPr="00BF5A79">
        <w:rPr>
          <w:rFonts w:ascii="Browallia New" w:hAnsi="Browallia New" w:cs="Browallia New"/>
          <w:sz w:val="28"/>
          <w:cs/>
          <w:lang w:bidi="th-TH"/>
        </w:rPr>
        <w:t>บริษัทฯ ให้บริการงานบำรุงรักษาระบบหลังจากที่ได้ส่งมอบงานให้กับลูกค้าภายใต้ระยะเวลาให้บริการหลังการขายตามสัญญา ซึ่งส่วนใหญ่แล้วลูกค้าที่ได้รับมอบงานจากทางบริษัทฯ จะว่าจ้างให้บริษัทฯ ดำเนินการบำรุงรักษาระบบเพื่อให้ระบบสามารถทำงานได้อย่างมีประสิทธิภาพ พร้อมใช้งานตลอดเวลา และเมื่อระบบ</w:t>
      </w:r>
      <w:r w:rsidRPr="00061CC1">
        <w:rPr>
          <w:rFonts w:ascii="Browallia New" w:hAnsi="Browallia New" w:cs="Browallia New"/>
          <w:spacing w:val="-4"/>
          <w:sz w:val="28"/>
          <w:cs/>
          <w:lang w:bidi="th-TH"/>
        </w:rPr>
        <w:t xml:space="preserve">เกิดขัดข้อง ก็สามารถแก้ไขได้อย่างทันท่วงที </w:t>
      </w:r>
      <w:r w:rsidR="00E920C5" w:rsidRPr="00061CC1">
        <w:rPr>
          <w:rFonts w:ascii="Browallia New" w:hAnsi="Browallia New" w:cs="Browallia New"/>
          <w:spacing w:val="-4"/>
          <w:sz w:val="28"/>
          <w:cs/>
          <w:lang w:bidi="th-TH"/>
        </w:rPr>
        <w:t>โดย</w:t>
      </w:r>
      <w:r w:rsidRPr="00061CC1">
        <w:rPr>
          <w:rFonts w:ascii="Browallia New" w:hAnsi="Browallia New" w:cs="Browallia New"/>
          <w:spacing w:val="-4"/>
          <w:sz w:val="28"/>
          <w:cs/>
          <w:lang w:bidi="th-TH"/>
        </w:rPr>
        <w:t>ไม่ส่งผลกระทบต่อธุรกิจของลูกค้า</w:t>
      </w:r>
      <w:r w:rsidR="00E920C5" w:rsidRPr="00061CC1">
        <w:rPr>
          <w:rFonts w:ascii="Browallia New" w:hAnsi="Browallia New" w:cs="Browallia New"/>
          <w:spacing w:val="-4"/>
          <w:sz w:val="28"/>
          <w:cs/>
          <w:lang w:bidi="th-TH"/>
        </w:rPr>
        <w:t>หรือส่งผลกระทบน้อยที่สุด</w:t>
      </w:r>
      <w:r w:rsidRPr="00BF5A79">
        <w:rPr>
          <w:rFonts w:ascii="Browallia New" w:hAnsi="Browallia New" w:cs="Browallia New"/>
          <w:sz w:val="28"/>
          <w:cs/>
          <w:lang w:bidi="th-TH"/>
        </w:rPr>
        <w:t xml:space="preserve"> โดยบริษัทฯ ดำเนินการบำรุงรักษาแบบเชิงรุก (</w:t>
      </w:r>
      <w:r w:rsidRPr="00BF5A79">
        <w:rPr>
          <w:rFonts w:ascii="Browallia New" w:hAnsi="Browallia New" w:cs="Browallia New"/>
          <w:sz w:val="28"/>
          <w:lang w:bidi="th-TH"/>
        </w:rPr>
        <w:t xml:space="preserve">Proactive Maintenance) </w:t>
      </w:r>
      <w:r w:rsidRPr="00BF5A79">
        <w:rPr>
          <w:rFonts w:ascii="Browallia New" w:hAnsi="Browallia New" w:cs="Browallia New"/>
          <w:sz w:val="28"/>
          <w:cs/>
          <w:lang w:bidi="th-TH"/>
        </w:rPr>
        <w:t xml:space="preserve">ซึ่งการบำรุงรักษาในลักษณะนี้ </w:t>
      </w:r>
      <w:r w:rsidRPr="00BF5A79">
        <w:rPr>
          <w:rFonts w:ascii="Browallia New" w:hAnsi="Browallia New" w:cs="Browallia New"/>
          <w:sz w:val="28"/>
          <w:cs/>
          <w:lang w:bidi="th-TH"/>
        </w:rPr>
        <w:lastRenderedPageBreak/>
        <w:t>ระบบจะดำเนินการจัดเก็บข้อมูลการใช้งานต่างๆ (</w:t>
      </w:r>
      <w:r w:rsidRPr="00BF5A79">
        <w:rPr>
          <w:rFonts w:ascii="Browallia New" w:hAnsi="Browallia New" w:cs="Browallia New"/>
          <w:sz w:val="28"/>
          <w:lang w:bidi="th-TH"/>
        </w:rPr>
        <w:t xml:space="preserve">Log) </w:t>
      </w:r>
      <w:r w:rsidRPr="00BF5A79">
        <w:rPr>
          <w:rFonts w:ascii="Browallia New" w:hAnsi="Browallia New" w:cs="Browallia New"/>
          <w:sz w:val="28"/>
          <w:cs/>
          <w:lang w:bidi="th-TH"/>
        </w:rPr>
        <w:t>จากระบบที่ได้พัฒนา และความเสี่ยงต่างๆ ที่อาจจะเกิดขึ้น จากนั้น จะนำข้อมูลที่ได้รับมาไปวิเคราะห์เพื่อที่จะได้ทราบสาเหตุที่เกิดขึ้น และสามารถบำรุงรักษาได้อย่างทันท่วงที และไม่ทำให้ลูกค้ามีความเสียหายทางด้านธุรกิจ โดยบริษัทฯ มีบุคลากรที่มีความรู้ความเชี่ยวชาญ จึงสามารถแก้ไขปัญหาตามที่ผู้ใช้งานต้องการได้อย่างถูกต้อง</w:t>
      </w:r>
    </w:p>
    <w:p w14:paraId="0AED7D54" w14:textId="37526D99" w:rsidR="00852F72" w:rsidRPr="00BF5A79" w:rsidRDefault="003E7E0F" w:rsidP="003E7E0F">
      <w:pPr>
        <w:pStyle w:val="BodyText"/>
        <w:numPr>
          <w:ilvl w:val="0"/>
          <w:numId w:val="6"/>
        </w:numPr>
        <w:spacing w:before="120"/>
        <w:ind w:left="426"/>
        <w:jc w:val="thaiDistribute"/>
        <w:rPr>
          <w:rFonts w:ascii="Browallia New" w:hAnsi="Browallia New" w:cs="Browallia New"/>
          <w:b/>
          <w:bCs/>
          <w:sz w:val="28"/>
          <w:lang w:bidi="th-TH"/>
        </w:rPr>
      </w:pPr>
      <w:r w:rsidRPr="00BF5A79">
        <w:rPr>
          <w:rFonts w:ascii="Browallia New" w:hAnsi="Browallia New" w:cs="Browallia New"/>
          <w:b/>
          <w:bCs/>
          <w:sz w:val="28"/>
          <w:cs/>
          <w:lang w:bidi="th-TH"/>
        </w:rPr>
        <w:t>การขายสิทธิการใช้งานซอฟต์แวร์ คอมพิวเตอร์ และอุปกรณ์ต่อพ่วง</w:t>
      </w:r>
    </w:p>
    <w:p w14:paraId="4E475756" w14:textId="3CFB1FBC" w:rsidR="00852F72" w:rsidRPr="00BF5A79" w:rsidRDefault="00A00AFB" w:rsidP="003E7E0F">
      <w:pPr>
        <w:pStyle w:val="BodyText"/>
        <w:numPr>
          <w:ilvl w:val="1"/>
          <w:numId w:val="6"/>
        </w:numPr>
        <w:spacing w:before="120"/>
        <w:ind w:left="851" w:hanging="431"/>
        <w:jc w:val="thaiDistribute"/>
        <w:rPr>
          <w:rFonts w:ascii="Browallia New" w:hAnsi="Browallia New" w:cs="Browallia New"/>
          <w:sz w:val="28"/>
          <w:lang w:bidi="th-TH"/>
        </w:rPr>
      </w:pPr>
      <w:r w:rsidRPr="00BF5A79">
        <w:rPr>
          <w:rFonts w:ascii="Browallia New" w:hAnsi="Browallia New" w:cs="Browallia New"/>
          <w:sz w:val="28"/>
          <w:cs/>
          <w:lang w:bidi="th-TH"/>
        </w:rPr>
        <w:t xml:space="preserve">การขายสิทธิการใช้งานซอฟต์แวร์ </w:t>
      </w:r>
      <w:r w:rsidRPr="00BF5A79">
        <w:rPr>
          <w:rFonts w:ascii="Browallia New" w:hAnsi="Browallia New" w:cs="Browallia New"/>
          <w:sz w:val="28"/>
          <w:lang w:bidi="th-TH"/>
        </w:rPr>
        <w:t>(License)</w:t>
      </w:r>
    </w:p>
    <w:p w14:paraId="4EAB145F" w14:textId="000C572F" w:rsidR="00852F72" w:rsidRPr="00BF5A79" w:rsidRDefault="00A00AFB" w:rsidP="00A00AFB">
      <w:pPr>
        <w:pStyle w:val="BodyText"/>
        <w:spacing w:before="120"/>
        <w:ind w:left="851"/>
        <w:jc w:val="thaiDistribute"/>
        <w:rPr>
          <w:rFonts w:ascii="Browallia New" w:hAnsi="Browallia New" w:cs="Browallia New"/>
          <w:sz w:val="28"/>
          <w:lang w:bidi="th-TH"/>
        </w:rPr>
      </w:pPr>
      <w:r w:rsidRPr="00BF5A79">
        <w:rPr>
          <w:rFonts w:ascii="Browallia New" w:hAnsi="Browallia New" w:cs="Browallia New"/>
          <w:sz w:val="28"/>
          <w:cs/>
          <w:lang w:bidi="th-TH"/>
        </w:rPr>
        <w:t>บริษัทฯ เป็นพันธมิตรกับเจ้าของผลิตภัณฑ์ ซึ่งในการพัฒนาระบบหรือซอฟต์แวร์จำเป็นจะต้องมีสิทธิการ</w:t>
      </w:r>
      <w:r w:rsidR="00A31EFB" w:rsidRPr="00BF5A79">
        <w:rPr>
          <w:rFonts w:ascii="Browallia New" w:hAnsi="Browallia New" w:cs="Browallia New"/>
          <w:sz w:val="28"/>
          <w:cs/>
          <w:lang w:bidi="th-TH"/>
        </w:rPr>
        <w:br/>
      </w:r>
      <w:r w:rsidRPr="00BF5A79">
        <w:rPr>
          <w:rFonts w:ascii="Browallia New" w:hAnsi="Browallia New" w:cs="Browallia New"/>
          <w:sz w:val="28"/>
          <w:cs/>
          <w:lang w:bidi="th-TH"/>
        </w:rPr>
        <w:t>ใช้งานซอฟต์แวร์ (</w:t>
      </w:r>
      <w:r w:rsidRPr="00BF5A79">
        <w:rPr>
          <w:rFonts w:ascii="Browallia New" w:hAnsi="Browallia New" w:cs="Browallia New"/>
          <w:sz w:val="28"/>
          <w:lang w:bidi="th-TH"/>
        </w:rPr>
        <w:t xml:space="preserve">License) </w:t>
      </w:r>
      <w:r w:rsidRPr="00BF5A79">
        <w:rPr>
          <w:rFonts w:ascii="Browallia New" w:hAnsi="Browallia New" w:cs="Browallia New"/>
          <w:sz w:val="28"/>
          <w:cs/>
          <w:lang w:bidi="th-TH"/>
        </w:rPr>
        <w:t xml:space="preserve">เพื่อให้ระบบหรือซอฟต์แวร์ที่พัฒนาสามารถใช้งานได้ โดยทางบริษัทฯ จะนำเสนอ </w:t>
      </w:r>
      <w:r w:rsidRPr="00BF5A79">
        <w:rPr>
          <w:rFonts w:ascii="Browallia New" w:hAnsi="Browallia New" w:cs="Browallia New"/>
          <w:sz w:val="28"/>
          <w:lang w:bidi="th-TH"/>
        </w:rPr>
        <w:t xml:space="preserve">License </w:t>
      </w:r>
      <w:r w:rsidR="00A44E41" w:rsidRPr="00BF5A79">
        <w:rPr>
          <w:rFonts w:ascii="Browallia New" w:hAnsi="Browallia New" w:cs="Browallia New"/>
          <w:sz w:val="28"/>
          <w:cs/>
          <w:lang w:bidi="th-TH"/>
        </w:rPr>
        <w:t>ที่</w:t>
      </w:r>
      <w:r w:rsidRPr="00BF5A79">
        <w:rPr>
          <w:rFonts w:ascii="Browallia New" w:hAnsi="Browallia New" w:cs="Browallia New"/>
          <w:sz w:val="28"/>
          <w:cs/>
          <w:lang w:bidi="th-TH"/>
        </w:rPr>
        <w:t>เหมาะสมกับความต้องการของระบบหรือซอฟต์แวร์ของลูกค้าที่ต้องการพัฒนา ทำให้บริษัทฯ มีรายได้จากการขายการให้ใช้สิทธิการใช้งานโปรแกรม ซึ่งสิทธิการใช้งานโปรแกรมมีลักษณะสัญญาที่มีกำหนดระยะเวลา (</w:t>
      </w:r>
      <w:r w:rsidRPr="00BF5A79">
        <w:rPr>
          <w:rFonts w:ascii="Browallia New" w:hAnsi="Browallia New" w:cs="Browallia New"/>
          <w:sz w:val="28"/>
          <w:lang w:bidi="th-TH"/>
        </w:rPr>
        <w:t xml:space="preserve">Subscription License) </w:t>
      </w:r>
      <w:r w:rsidRPr="00BF5A79">
        <w:rPr>
          <w:rFonts w:ascii="Browallia New" w:hAnsi="Browallia New" w:cs="Browallia New"/>
          <w:sz w:val="28"/>
          <w:cs/>
          <w:lang w:bidi="th-TH"/>
        </w:rPr>
        <w:t xml:space="preserve">ซึ่งปกติมีอายุสัญญา </w:t>
      </w:r>
      <w:r w:rsidR="00A31EFB" w:rsidRPr="00BF5A79">
        <w:rPr>
          <w:rFonts w:ascii="Browallia New" w:hAnsi="Browallia New" w:cs="Browallia New"/>
          <w:sz w:val="28"/>
          <w:lang w:bidi="th-TH"/>
        </w:rPr>
        <w:t>1</w:t>
      </w:r>
      <w:r w:rsidR="00684C60" w:rsidRPr="00BF5A79">
        <w:rPr>
          <w:rFonts w:ascii="Browallia New" w:hAnsi="Browallia New" w:cs="Browallia New"/>
          <w:sz w:val="28"/>
          <w:lang w:bidi="th-TH"/>
        </w:rPr>
        <w:t>-3</w:t>
      </w:r>
      <w:r w:rsidRPr="00BF5A79">
        <w:rPr>
          <w:rFonts w:ascii="Browallia New" w:hAnsi="Browallia New" w:cs="Browallia New"/>
          <w:sz w:val="28"/>
          <w:cs/>
          <w:lang w:bidi="th-TH"/>
        </w:rPr>
        <w:t xml:space="preserve"> ปี</w:t>
      </w:r>
    </w:p>
    <w:p w14:paraId="14FAA099" w14:textId="4C9A1554" w:rsidR="00852F72" w:rsidRPr="00BF5A79" w:rsidRDefault="00852F72">
      <w:pPr>
        <w:pStyle w:val="BodyText"/>
        <w:numPr>
          <w:ilvl w:val="1"/>
          <w:numId w:val="6"/>
        </w:numPr>
        <w:spacing w:before="120"/>
        <w:ind w:left="851"/>
        <w:jc w:val="thaiDistribute"/>
        <w:rPr>
          <w:rFonts w:ascii="Browallia New" w:hAnsi="Browallia New" w:cs="Browallia New"/>
          <w:sz w:val="28"/>
          <w:lang w:bidi="th-TH"/>
        </w:rPr>
      </w:pPr>
      <w:r w:rsidRPr="00BF5A79">
        <w:rPr>
          <w:rFonts w:ascii="Browallia New" w:hAnsi="Browallia New" w:cs="Browallia New"/>
          <w:sz w:val="28"/>
          <w:cs/>
          <w:lang w:bidi="th-TH"/>
        </w:rPr>
        <w:t>การ</w:t>
      </w:r>
      <w:r w:rsidR="00A00AFB" w:rsidRPr="00BF5A79">
        <w:rPr>
          <w:rFonts w:ascii="Browallia New" w:hAnsi="Browallia New" w:cs="Browallia New"/>
          <w:sz w:val="28"/>
          <w:cs/>
          <w:lang w:bidi="th-TH"/>
        </w:rPr>
        <w:t>ขายเครื่องคอมพิวเตอร์ และอุปกรณ์ต่อพ่วง</w:t>
      </w:r>
    </w:p>
    <w:p w14:paraId="25D04AA3" w14:textId="0B4C05B3" w:rsidR="00852F72" w:rsidRPr="00BF5A79" w:rsidRDefault="00A00AFB" w:rsidP="009E27E3">
      <w:pPr>
        <w:pStyle w:val="BodyText"/>
        <w:spacing w:before="120"/>
        <w:ind w:left="851"/>
        <w:jc w:val="thaiDistribute"/>
        <w:rPr>
          <w:rFonts w:ascii="Browallia New" w:hAnsi="Browallia New" w:cs="Browallia New"/>
          <w:sz w:val="28"/>
          <w:lang w:bidi="th-TH"/>
        </w:rPr>
      </w:pPr>
      <w:r w:rsidRPr="00BF5A79">
        <w:rPr>
          <w:rFonts w:ascii="Browallia New" w:hAnsi="Browallia New" w:cs="Browallia New"/>
          <w:sz w:val="28"/>
          <w:cs/>
          <w:lang w:bidi="th-TH"/>
        </w:rPr>
        <w:t>บริษัทฯ จัดจำหน่ายเครื่องคอมพิวเตอร์ และอุปกรณ์ต่อพ่วง เพื่อใช้ในงานบริการพัฒนาระบบหรือซอฟต์แวร์ให้ตรงตามความต้องการของลูกค้า โดยจัดหาจากพันธมิตรของบริษัทฯ ที่เป็นผู้จัดจำหน่ายหรือเป็นเจ้าของผลิตภัณฑ์</w:t>
      </w:r>
    </w:p>
    <w:p w14:paraId="4183A032" w14:textId="2DBD7C26" w:rsidR="00A00AFB" w:rsidRPr="00BF5A79" w:rsidRDefault="00A00AFB" w:rsidP="009E27E3">
      <w:pPr>
        <w:pStyle w:val="BodyText"/>
        <w:spacing w:before="120"/>
        <w:ind w:left="426"/>
        <w:jc w:val="thaiDistribute"/>
        <w:rPr>
          <w:rFonts w:ascii="Browallia New" w:hAnsi="Browallia New" w:cs="Browallia New"/>
          <w:sz w:val="28"/>
          <w:lang w:bidi="th-TH"/>
        </w:rPr>
      </w:pPr>
      <w:r w:rsidRPr="00BF5A79">
        <w:rPr>
          <w:rFonts w:ascii="Browallia New" w:hAnsi="Browallia New" w:cs="Browallia New"/>
          <w:sz w:val="28"/>
          <w:cs/>
          <w:lang w:bidi="th-TH"/>
        </w:rPr>
        <w:t xml:space="preserve">บริษัท เอส อาร์ เอส อินทิเกรชั่น จำกัด </w:t>
      </w:r>
      <w:r w:rsidR="00852F72" w:rsidRPr="00BF5A79">
        <w:rPr>
          <w:rFonts w:ascii="Browallia New" w:hAnsi="Browallia New" w:cs="Browallia New"/>
          <w:sz w:val="28"/>
          <w:cs/>
          <w:lang w:bidi="th-TH"/>
        </w:rPr>
        <w:t>(“</w:t>
      </w:r>
      <w:r w:rsidRPr="00BF5A79">
        <w:rPr>
          <w:rFonts w:ascii="Browallia New" w:hAnsi="Browallia New" w:cs="Browallia New"/>
          <w:sz w:val="28"/>
          <w:lang w:bidi="th-TH"/>
        </w:rPr>
        <w:t>SRSI</w:t>
      </w:r>
      <w:r w:rsidR="00852F72" w:rsidRPr="00BF5A79">
        <w:rPr>
          <w:rFonts w:ascii="Browallia New" w:hAnsi="Browallia New" w:cs="Browallia New"/>
          <w:sz w:val="28"/>
          <w:lang w:bidi="th-TH"/>
        </w:rPr>
        <w:t xml:space="preserve">”) </w:t>
      </w:r>
      <w:r w:rsidR="00852F72" w:rsidRPr="00BF5A79">
        <w:rPr>
          <w:rFonts w:ascii="Browallia New" w:hAnsi="Browallia New" w:cs="Browallia New"/>
          <w:sz w:val="28"/>
          <w:cs/>
          <w:lang w:bidi="th-TH"/>
        </w:rPr>
        <w:t>ซึ่งเป็นบริษัทย่อยของบริษัทฯ ดำเนินธุรกิจ</w:t>
      </w:r>
      <w:r w:rsidRPr="00BF5A79">
        <w:rPr>
          <w:rFonts w:ascii="Browallia New" w:hAnsi="Browallia New" w:cs="Browallia New"/>
          <w:sz w:val="28"/>
          <w:cs/>
          <w:lang w:bidi="th-TH"/>
        </w:rPr>
        <w:t xml:space="preserve">ให้คำปรึกษาด้านการรักษาความปลอดภัยบนระบบเทคโนโลยีสารสนเทศและให้บริการพัฒนาระบบ </w:t>
      </w:r>
      <w:r w:rsidRPr="00BF5A79">
        <w:rPr>
          <w:rFonts w:ascii="Browallia New" w:hAnsi="Browallia New" w:cs="Browallia New"/>
          <w:sz w:val="28"/>
          <w:lang w:bidi="th-TH"/>
        </w:rPr>
        <w:t xml:space="preserve">Cyber Security </w:t>
      </w:r>
      <w:r w:rsidRPr="00BF5A79">
        <w:rPr>
          <w:rFonts w:ascii="Browallia New" w:hAnsi="Browallia New" w:cs="Browallia New"/>
          <w:sz w:val="28"/>
          <w:cs/>
          <w:lang w:bidi="th-TH"/>
        </w:rPr>
        <w:t>ให้บริการบุคลากรทางด้านเทคโนโลยีสารสนเทศ รวมไปถึงการบริการที่เกี่ยวเนื่องแบบครบวงจร</w:t>
      </w:r>
    </w:p>
    <w:p w14:paraId="0816C35C" w14:textId="68E4253F" w:rsidR="00B22543" w:rsidRPr="00BF5A79" w:rsidRDefault="00B22543" w:rsidP="009E27E3">
      <w:pPr>
        <w:pStyle w:val="BodyText"/>
        <w:spacing w:before="120"/>
        <w:rPr>
          <w:rFonts w:ascii="Browallia New" w:hAnsi="Browallia New" w:cs="Browallia New"/>
          <w:b/>
          <w:bCs/>
          <w:sz w:val="28"/>
          <w:lang w:bidi="th-TH"/>
        </w:rPr>
      </w:pPr>
      <w:r w:rsidRPr="00BF5A79">
        <w:rPr>
          <w:rFonts w:ascii="Browallia New" w:hAnsi="Browallia New" w:cs="Browallia New"/>
          <w:b/>
          <w:bCs/>
          <w:sz w:val="28"/>
          <w:cs/>
          <w:lang w:bidi="th-TH"/>
        </w:rPr>
        <w:t xml:space="preserve">โครงสร้างรายได้ </w:t>
      </w:r>
    </w:p>
    <w:p w14:paraId="4F0CAE14" w14:textId="20EFA5E0" w:rsidR="00F8790B" w:rsidRPr="00BF5A79" w:rsidRDefault="00446685" w:rsidP="00E01B72">
      <w:pPr>
        <w:pStyle w:val="BodyText"/>
        <w:spacing w:before="120"/>
        <w:jc w:val="thaiDistribute"/>
        <w:rPr>
          <w:rFonts w:ascii="Browallia New" w:hAnsi="Browallia New" w:cs="Browallia New"/>
          <w:sz w:val="28"/>
          <w:lang w:bidi="th-TH"/>
        </w:rPr>
      </w:pPr>
      <w:r w:rsidRPr="00BF5A79">
        <w:rPr>
          <w:rFonts w:ascii="Browallia New" w:hAnsi="Browallia New" w:cs="Browallia New"/>
          <w:sz w:val="28"/>
          <w:cs/>
          <w:lang w:bidi="th-TH"/>
        </w:rPr>
        <w:t xml:space="preserve">บริษัทฯ มีรายได้แบ่งออกเป็น </w:t>
      </w:r>
      <w:r w:rsidRPr="00BF5A79">
        <w:rPr>
          <w:rFonts w:ascii="Browallia New" w:hAnsi="Browallia New" w:cs="Browallia New"/>
          <w:sz w:val="28"/>
          <w:lang w:bidi="th-TH"/>
        </w:rPr>
        <w:t>2</w:t>
      </w:r>
      <w:r w:rsidRPr="00BF5A79">
        <w:rPr>
          <w:rFonts w:ascii="Browallia New" w:hAnsi="Browallia New" w:cs="Browallia New"/>
          <w:sz w:val="28"/>
          <w:cs/>
          <w:lang w:bidi="th-TH"/>
        </w:rPr>
        <w:t xml:space="preserve"> ประเภท ได้แก่ (</w:t>
      </w:r>
      <w:r w:rsidRPr="00BF5A79">
        <w:rPr>
          <w:rFonts w:ascii="Browallia New" w:hAnsi="Browallia New" w:cs="Browallia New"/>
          <w:sz w:val="28"/>
          <w:lang w:bidi="th-TH"/>
        </w:rPr>
        <w:t>1</w:t>
      </w:r>
      <w:r w:rsidRPr="00BF5A79">
        <w:rPr>
          <w:rFonts w:ascii="Browallia New" w:hAnsi="Browallia New" w:cs="Browallia New"/>
          <w:sz w:val="28"/>
          <w:cs/>
          <w:lang w:bidi="th-TH"/>
        </w:rPr>
        <w:t>) รายได้จากงานให้บริการ ซึ่งประกอบด้วย รายได้จากการให้บริการคำปรึกษาและพัฒนาระบบ รายได้จากการบริการบำรุงรักษาระบบ (</w:t>
      </w:r>
      <w:r w:rsidRPr="00BF5A79">
        <w:rPr>
          <w:rFonts w:ascii="Browallia New" w:hAnsi="Browallia New" w:cs="Browallia New"/>
          <w:sz w:val="28"/>
          <w:lang w:bidi="th-TH"/>
        </w:rPr>
        <w:t xml:space="preserve">Maintenance) </w:t>
      </w:r>
      <w:r w:rsidRPr="00BF5A79">
        <w:rPr>
          <w:rFonts w:ascii="Browallia New" w:hAnsi="Browallia New" w:cs="Browallia New"/>
          <w:sz w:val="28"/>
          <w:cs/>
          <w:lang w:bidi="th-TH"/>
        </w:rPr>
        <w:t>และการบริการอื่นๆ และ (</w:t>
      </w:r>
      <w:r w:rsidRPr="00BF5A79">
        <w:rPr>
          <w:rFonts w:ascii="Browallia New" w:hAnsi="Browallia New" w:cs="Browallia New"/>
          <w:sz w:val="28"/>
          <w:lang w:bidi="th-TH"/>
        </w:rPr>
        <w:t>2</w:t>
      </w:r>
      <w:r w:rsidRPr="00BF5A79">
        <w:rPr>
          <w:rFonts w:ascii="Browallia New" w:hAnsi="Browallia New" w:cs="Browallia New"/>
          <w:sz w:val="28"/>
          <w:cs/>
          <w:lang w:bidi="th-TH"/>
        </w:rPr>
        <w:t>) รายได้จากการขาย ซึ่งประกอบด้วย รายได้จากการขายสิทธิการใช้งานโปรแกรม และการขายคอมพิวเตอร์และอุปกรณ์</w:t>
      </w:r>
      <w:r w:rsidR="00F8790B" w:rsidRPr="00BF5A79">
        <w:rPr>
          <w:rFonts w:ascii="Browallia New" w:hAnsi="Browallia New" w:cs="Browallia New"/>
          <w:sz w:val="28"/>
          <w:lang w:bidi="th-TH"/>
        </w:rPr>
        <w:br/>
      </w:r>
      <w:r w:rsidRPr="00BF5A79">
        <w:rPr>
          <w:rFonts w:ascii="Browallia New" w:hAnsi="Browallia New" w:cs="Browallia New"/>
          <w:sz w:val="28"/>
          <w:cs/>
          <w:lang w:bidi="th-TH"/>
        </w:rPr>
        <w:t xml:space="preserve">ต่อพ่วง โครงสร้างรายได้แบ่งตามลักษณะการให้บริการในปี </w:t>
      </w:r>
      <w:r w:rsidRPr="00BF5A79">
        <w:rPr>
          <w:rFonts w:ascii="Browallia New" w:hAnsi="Browallia New" w:cs="Browallia New"/>
          <w:sz w:val="28"/>
          <w:lang w:bidi="th-TH"/>
        </w:rPr>
        <w:t>2563</w:t>
      </w:r>
      <w:r w:rsidRPr="00BF5A79">
        <w:rPr>
          <w:rFonts w:ascii="Browallia New" w:hAnsi="Browallia New" w:cs="Browallia New"/>
          <w:sz w:val="28"/>
          <w:cs/>
          <w:lang w:bidi="th-TH"/>
        </w:rPr>
        <w:t xml:space="preserve"> </w:t>
      </w:r>
      <w:r w:rsidR="00F8790B" w:rsidRPr="00BF5A79">
        <w:rPr>
          <w:rFonts w:ascii="Browallia New" w:hAnsi="Browallia New" w:cs="Browallia New"/>
          <w:sz w:val="28"/>
          <w:cs/>
          <w:lang w:bidi="th-TH"/>
        </w:rPr>
        <w:t>–</w:t>
      </w:r>
      <w:r w:rsidRPr="00BF5A79">
        <w:rPr>
          <w:rFonts w:ascii="Browallia New" w:hAnsi="Browallia New" w:cs="Browallia New"/>
          <w:sz w:val="28"/>
          <w:cs/>
          <w:lang w:bidi="th-TH"/>
        </w:rPr>
        <w:t xml:space="preserve"> </w:t>
      </w:r>
      <w:r w:rsidRPr="00BF5A79">
        <w:rPr>
          <w:rFonts w:ascii="Browallia New" w:hAnsi="Browallia New" w:cs="Browallia New"/>
          <w:sz w:val="28"/>
          <w:lang w:bidi="th-TH"/>
        </w:rPr>
        <w:t>2565</w:t>
      </w:r>
      <w:r w:rsidR="00F8790B" w:rsidRPr="00BF5A79">
        <w:rPr>
          <w:rFonts w:ascii="Browallia New" w:hAnsi="Browallia New" w:cs="Browallia New"/>
          <w:sz w:val="28"/>
          <w:lang w:bidi="th-TH"/>
        </w:rPr>
        <w:t xml:space="preserve"> </w:t>
      </w:r>
      <w:r w:rsidR="00F8790B" w:rsidRPr="00BF5A79">
        <w:rPr>
          <w:rFonts w:ascii="Browallia New" w:hAnsi="Browallia New" w:cs="Browallia New"/>
          <w:sz w:val="28"/>
          <w:cs/>
          <w:lang w:bidi="th-TH"/>
        </w:rPr>
        <w:t>และงวด</w:t>
      </w:r>
      <w:r w:rsidR="0001752F">
        <w:rPr>
          <w:rFonts w:ascii="Browallia New" w:hAnsi="Browallia New" w:cs="Browallia New" w:hint="cs"/>
          <w:sz w:val="28"/>
          <w:cs/>
          <w:lang w:bidi="th-TH"/>
        </w:rPr>
        <w:t>หก</w:t>
      </w:r>
      <w:r w:rsidR="00F8790B" w:rsidRPr="00BF5A79">
        <w:rPr>
          <w:rFonts w:ascii="Browallia New" w:hAnsi="Browallia New" w:cs="Browallia New"/>
          <w:sz w:val="28"/>
          <w:cs/>
          <w:lang w:bidi="th-TH"/>
        </w:rPr>
        <w:t xml:space="preserve">เดือนสิ้นสุดวันที่ </w:t>
      </w:r>
      <w:r w:rsidR="0001752F">
        <w:rPr>
          <w:rFonts w:ascii="Browallia New" w:hAnsi="Browallia New" w:cs="Browallia New"/>
          <w:sz w:val="28"/>
          <w:lang w:bidi="th-TH"/>
        </w:rPr>
        <w:t xml:space="preserve">30 </w:t>
      </w:r>
      <w:r w:rsidR="0001752F">
        <w:rPr>
          <w:rFonts w:ascii="Browallia New" w:hAnsi="Browallia New" w:cs="Browallia New" w:hint="cs"/>
          <w:sz w:val="28"/>
          <w:cs/>
          <w:lang w:bidi="th-TH"/>
        </w:rPr>
        <w:t>มิถุนายน</w:t>
      </w:r>
      <w:r w:rsidR="00F8790B" w:rsidRPr="00BF5A79">
        <w:rPr>
          <w:rFonts w:ascii="Browallia New" w:hAnsi="Browallia New" w:cs="Browallia New"/>
          <w:sz w:val="28"/>
          <w:cs/>
          <w:lang w:bidi="th-TH"/>
        </w:rPr>
        <w:t xml:space="preserve"> </w:t>
      </w:r>
      <w:r w:rsidR="00F8790B" w:rsidRPr="00BF5A79">
        <w:rPr>
          <w:rFonts w:ascii="Browallia New" w:hAnsi="Browallia New" w:cs="Browallia New"/>
          <w:sz w:val="28"/>
          <w:lang w:bidi="th-TH"/>
        </w:rPr>
        <w:t xml:space="preserve">2566 </w:t>
      </w:r>
      <w:r w:rsidRPr="00BF5A79">
        <w:rPr>
          <w:rFonts w:ascii="Browallia New" w:hAnsi="Browallia New" w:cs="Browallia New"/>
          <w:sz w:val="28"/>
          <w:cs/>
          <w:lang w:bidi="th-TH"/>
        </w:rPr>
        <w:t>มีสัดส่วนดังนี้</w:t>
      </w:r>
    </w:p>
    <w:tbl>
      <w:tblPr>
        <w:tblStyle w:val="TableGrid2"/>
        <w:tblW w:w="9025" w:type="dxa"/>
        <w:tblInd w:w="-5" w:type="dxa"/>
        <w:tblCellMar>
          <w:left w:w="0" w:type="dxa"/>
          <w:right w:w="29" w:type="dxa"/>
        </w:tblCellMar>
        <w:tblLook w:val="04A0" w:firstRow="1" w:lastRow="0" w:firstColumn="1" w:lastColumn="0" w:noHBand="0" w:noVBand="1"/>
      </w:tblPr>
      <w:tblGrid>
        <w:gridCol w:w="2031"/>
        <w:gridCol w:w="717"/>
        <w:gridCol w:w="703"/>
        <w:gridCol w:w="731"/>
        <w:gridCol w:w="703"/>
        <w:gridCol w:w="732"/>
        <w:gridCol w:w="705"/>
        <w:gridCol w:w="710"/>
        <w:gridCol w:w="641"/>
        <w:gridCol w:w="710"/>
        <w:gridCol w:w="642"/>
      </w:tblGrid>
      <w:tr w:rsidR="00623BEC" w:rsidRPr="00BF5A79" w14:paraId="4500B622" w14:textId="77777777" w:rsidTr="00623BEC">
        <w:trPr>
          <w:trHeight w:val="20"/>
          <w:tblHeader/>
        </w:trPr>
        <w:tc>
          <w:tcPr>
            <w:tcW w:w="2031" w:type="dxa"/>
            <w:vMerge w:val="restart"/>
            <w:shd w:val="clear" w:color="auto" w:fill="D9D9D9" w:themeFill="background1" w:themeFillShade="D9"/>
            <w:tcMar>
              <w:left w:w="43" w:type="dxa"/>
              <w:right w:w="43" w:type="dxa"/>
            </w:tcMar>
            <w:vAlign w:val="center"/>
          </w:tcPr>
          <w:p w14:paraId="54A0BFD5" w14:textId="77777777" w:rsidR="00623BEC" w:rsidRPr="00BF5A79" w:rsidRDefault="00623BEC" w:rsidP="007545E4">
            <w:pPr>
              <w:jc w:val="center"/>
              <w:rPr>
                <w:rFonts w:ascii="Browallia New" w:hAnsi="Browallia New" w:cs="Browallia New"/>
                <w:b/>
                <w:bCs/>
                <w:szCs w:val="22"/>
              </w:rPr>
            </w:pPr>
            <w:r w:rsidRPr="00BF5A79">
              <w:rPr>
                <w:rFonts w:ascii="Browallia New" w:hAnsi="Browallia New" w:cs="Browallia New"/>
                <w:b/>
                <w:bCs/>
                <w:szCs w:val="22"/>
                <w:cs/>
              </w:rPr>
              <w:t>รายการ</w:t>
            </w:r>
          </w:p>
        </w:tc>
        <w:tc>
          <w:tcPr>
            <w:tcW w:w="4291" w:type="dxa"/>
            <w:gridSpan w:val="6"/>
            <w:shd w:val="clear" w:color="auto" w:fill="D9D9D9" w:themeFill="background1" w:themeFillShade="D9"/>
            <w:tcMar>
              <w:left w:w="43" w:type="dxa"/>
              <w:right w:w="43" w:type="dxa"/>
            </w:tcMar>
            <w:vAlign w:val="center"/>
          </w:tcPr>
          <w:p w14:paraId="35EC2EAA" w14:textId="77777777" w:rsidR="00623BEC" w:rsidRPr="00BF5A79" w:rsidRDefault="00623BEC" w:rsidP="007545E4">
            <w:pPr>
              <w:jc w:val="center"/>
              <w:rPr>
                <w:rFonts w:ascii="Browallia New" w:hAnsi="Browallia New" w:cs="Browallia New"/>
                <w:b/>
                <w:bCs/>
                <w:sz w:val="22"/>
                <w:szCs w:val="22"/>
              </w:rPr>
            </w:pPr>
            <w:r w:rsidRPr="00BF5A79">
              <w:rPr>
                <w:rFonts w:ascii="Browallia New" w:hAnsi="Browallia New" w:cs="Browallia New"/>
                <w:b/>
                <w:bCs/>
                <w:sz w:val="22"/>
                <w:szCs w:val="22"/>
              </w:rPr>
              <w:t xml:space="preserve"> </w:t>
            </w:r>
            <w:r w:rsidRPr="00BF5A79">
              <w:rPr>
                <w:rFonts w:ascii="Browallia New" w:hAnsi="Browallia New" w:cs="Browallia New"/>
                <w:b/>
                <w:bCs/>
                <w:sz w:val="22"/>
                <w:szCs w:val="22"/>
                <w:cs/>
              </w:rPr>
              <w:t xml:space="preserve">สำหรับปีสิ้นสุดวันที่ </w:t>
            </w:r>
            <w:r w:rsidRPr="00BF5A79">
              <w:rPr>
                <w:rFonts w:ascii="Browallia New" w:hAnsi="Browallia New" w:cs="Browallia New"/>
                <w:b/>
                <w:bCs/>
                <w:sz w:val="22"/>
                <w:szCs w:val="22"/>
              </w:rPr>
              <w:t>31</w:t>
            </w:r>
            <w:r w:rsidRPr="00BF5A79">
              <w:rPr>
                <w:rFonts w:ascii="Browallia New" w:hAnsi="Browallia New" w:cs="Browallia New"/>
                <w:b/>
                <w:bCs/>
                <w:sz w:val="22"/>
                <w:szCs w:val="22"/>
                <w:cs/>
              </w:rPr>
              <w:t xml:space="preserve"> ธันวาคม </w:t>
            </w:r>
          </w:p>
        </w:tc>
        <w:tc>
          <w:tcPr>
            <w:tcW w:w="2703" w:type="dxa"/>
            <w:gridSpan w:val="4"/>
            <w:shd w:val="clear" w:color="auto" w:fill="D9D9D9" w:themeFill="background1" w:themeFillShade="D9"/>
            <w:vAlign w:val="center"/>
          </w:tcPr>
          <w:p w14:paraId="40C6F2E5" w14:textId="24BB33AE" w:rsidR="00623BEC" w:rsidRPr="00BF5A79" w:rsidRDefault="00623BEC" w:rsidP="007545E4">
            <w:pPr>
              <w:jc w:val="center"/>
              <w:rPr>
                <w:rFonts w:ascii="Browallia New" w:hAnsi="Browallia New" w:cs="Browallia New"/>
                <w:b/>
                <w:bCs/>
                <w:sz w:val="22"/>
                <w:szCs w:val="22"/>
              </w:rPr>
            </w:pPr>
            <w:r w:rsidRPr="00BF5A79">
              <w:rPr>
                <w:rFonts w:ascii="Browallia New" w:hAnsi="Browallia New" w:cs="Browallia New"/>
                <w:b/>
                <w:bCs/>
                <w:sz w:val="22"/>
                <w:szCs w:val="22"/>
                <w:cs/>
              </w:rPr>
              <w:t>สำหรับงวด</w:t>
            </w:r>
            <w:r w:rsidR="00A75C47">
              <w:rPr>
                <w:rFonts w:ascii="Browallia New" w:hAnsi="Browallia New" w:cs="Browallia New" w:hint="cs"/>
                <w:b/>
                <w:bCs/>
                <w:sz w:val="22"/>
                <w:szCs w:val="22"/>
                <w:cs/>
              </w:rPr>
              <w:t>หก</w:t>
            </w:r>
            <w:r w:rsidRPr="00BF5A79">
              <w:rPr>
                <w:rFonts w:ascii="Browallia New" w:hAnsi="Browallia New" w:cs="Browallia New"/>
                <w:b/>
                <w:bCs/>
                <w:sz w:val="22"/>
                <w:szCs w:val="22"/>
                <w:cs/>
              </w:rPr>
              <w:t xml:space="preserve">เดือน </w:t>
            </w:r>
          </w:p>
          <w:p w14:paraId="2B610B71" w14:textId="553FC835" w:rsidR="00623BEC" w:rsidRPr="00BF5A79" w:rsidRDefault="00623BEC" w:rsidP="007545E4">
            <w:pPr>
              <w:jc w:val="center"/>
              <w:rPr>
                <w:rFonts w:ascii="Browallia New" w:hAnsi="Browallia New" w:cs="Browallia New"/>
                <w:b/>
                <w:bCs/>
                <w:sz w:val="22"/>
                <w:szCs w:val="22"/>
                <w:cs/>
              </w:rPr>
            </w:pPr>
            <w:r w:rsidRPr="00BF5A79">
              <w:rPr>
                <w:rFonts w:ascii="Browallia New" w:hAnsi="Browallia New" w:cs="Browallia New"/>
                <w:b/>
                <w:bCs/>
                <w:sz w:val="22"/>
                <w:szCs w:val="22"/>
                <w:cs/>
              </w:rPr>
              <w:t xml:space="preserve">สิ้นสุดวันที่ </w:t>
            </w:r>
            <w:r w:rsidR="0001752F">
              <w:rPr>
                <w:rFonts w:ascii="Browallia New" w:hAnsi="Browallia New" w:cs="Browallia New"/>
                <w:b/>
                <w:bCs/>
                <w:sz w:val="22"/>
                <w:szCs w:val="22"/>
              </w:rPr>
              <w:t xml:space="preserve">30 </w:t>
            </w:r>
            <w:r w:rsidR="0001752F">
              <w:rPr>
                <w:rFonts w:ascii="Browallia New" w:hAnsi="Browallia New" w:cs="Browallia New" w:hint="cs"/>
                <w:b/>
                <w:bCs/>
                <w:sz w:val="22"/>
                <w:szCs w:val="22"/>
                <w:cs/>
              </w:rPr>
              <w:t>มิถุนายน</w:t>
            </w:r>
          </w:p>
        </w:tc>
      </w:tr>
      <w:tr w:rsidR="00352BF3" w:rsidRPr="00BF5A79" w14:paraId="392FB834" w14:textId="77777777" w:rsidTr="009B602B">
        <w:trPr>
          <w:trHeight w:val="20"/>
          <w:tblHeader/>
        </w:trPr>
        <w:tc>
          <w:tcPr>
            <w:tcW w:w="2031" w:type="dxa"/>
            <w:vMerge/>
            <w:shd w:val="clear" w:color="auto" w:fill="D9D9D9" w:themeFill="background1" w:themeFillShade="D9"/>
            <w:tcMar>
              <w:left w:w="43" w:type="dxa"/>
              <w:right w:w="43" w:type="dxa"/>
            </w:tcMar>
            <w:vAlign w:val="center"/>
          </w:tcPr>
          <w:p w14:paraId="47580626" w14:textId="77777777" w:rsidR="00623BEC" w:rsidRPr="00BF5A79" w:rsidRDefault="00623BEC" w:rsidP="007545E4">
            <w:pPr>
              <w:rPr>
                <w:rFonts w:ascii="Browallia New" w:hAnsi="Browallia New" w:cs="Browallia New"/>
                <w:b/>
                <w:bCs/>
                <w:szCs w:val="22"/>
              </w:rPr>
            </w:pPr>
          </w:p>
        </w:tc>
        <w:tc>
          <w:tcPr>
            <w:tcW w:w="1420" w:type="dxa"/>
            <w:gridSpan w:val="2"/>
            <w:shd w:val="clear" w:color="auto" w:fill="D9D9D9" w:themeFill="background1" w:themeFillShade="D9"/>
            <w:tcMar>
              <w:left w:w="43" w:type="dxa"/>
              <w:right w:w="43" w:type="dxa"/>
            </w:tcMar>
            <w:vAlign w:val="center"/>
          </w:tcPr>
          <w:p w14:paraId="16F0CACE" w14:textId="77777777" w:rsidR="00623BEC" w:rsidRPr="00BF5A79" w:rsidRDefault="00623BEC" w:rsidP="007545E4">
            <w:pPr>
              <w:jc w:val="center"/>
              <w:rPr>
                <w:rFonts w:ascii="Browallia New" w:hAnsi="Browallia New" w:cs="Browallia New"/>
                <w:b/>
                <w:bCs/>
                <w:sz w:val="22"/>
                <w:szCs w:val="22"/>
                <w:highlight w:val="yellow"/>
              </w:rPr>
            </w:pPr>
            <w:r w:rsidRPr="00BF5A79">
              <w:rPr>
                <w:rFonts w:ascii="Browallia New" w:hAnsi="Browallia New" w:cs="Browallia New"/>
                <w:b/>
                <w:bCs/>
                <w:sz w:val="22"/>
                <w:szCs w:val="22"/>
              </w:rPr>
              <w:t>2563</w:t>
            </w:r>
          </w:p>
        </w:tc>
        <w:tc>
          <w:tcPr>
            <w:tcW w:w="1434" w:type="dxa"/>
            <w:gridSpan w:val="2"/>
            <w:shd w:val="clear" w:color="auto" w:fill="D9D9D9" w:themeFill="background1" w:themeFillShade="D9"/>
            <w:tcMar>
              <w:left w:w="43" w:type="dxa"/>
              <w:right w:w="43" w:type="dxa"/>
            </w:tcMar>
            <w:vAlign w:val="center"/>
          </w:tcPr>
          <w:p w14:paraId="2EA10300" w14:textId="77777777" w:rsidR="00623BEC" w:rsidRPr="00BF5A79" w:rsidRDefault="00623BEC" w:rsidP="007545E4">
            <w:pPr>
              <w:jc w:val="center"/>
              <w:rPr>
                <w:rFonts w:ascii="Browallia New" w:hAnsi="Browallia New" w:cs="Browallia New"/>
                <w:b/>
                <w:bCs/>
                <w:sz w:val="22"/>
                <w:szCs w:val="22"/>
                <w:cs/>
              </w:rPr>
            </w:pPr>
            <w:r w:rsidRPr="00BF5A79">
              <w:rPr>
                <w:rFonts w:ascii="Browallia New" w:hAnsi="Browallia New" w:cs="Browallia New"/>
                <w:b/>
                <w:bCs/>
                <w:sz w:val="22"/>
                <w:szCs w:val="22"/>
              </w:rPr>
              <w:t>2564</w:t>
            </w:r>
          </w:p>
        </w:tc>
        <w:tc>
          <w:tcPr>
            <w:tcW w:w="1437" w:type="dxa"/>
            <w:gridSpan w:val="2"/>
            <w:shd w:val="clear" w:color="auto" w:fill="D9D9D9" w:themeFill="background1" w:themeFillShade="D9"/>
            <w:tcMar>
              <w:left w:w="43" w:type="dxa"/>
              <w:right w:w="43" w:type="dxa"/>
            </w:tcMar>
            <w:vAlign w:val="center"/>
          </w:tcPr>
          <w:p w14:paraId="71FCD962" w14:textId="77777777" w:rsidR="00623BEC" w:rsidRPr="00BF5A79" w:rsidRDefault="00623BEC" w:rsidP="007545E4">
            <w:pPr>
              <w:jc w:val="center"/>
              <w:rPr>
                <w:rFonts w:ascii="Browallia New" w:hAnsi="Browallia New" w:cs="Browallia New"/>
                <w:b/>
                <w:bCs/>
                <w:sz w:val="22"/>
                <w:szCs w:val="22"/>
              </w:rPr>
            </w:pPr>
            <w:r w:rsidRPr="00BF5A79">
              <w:rPr>
                <w:rFonts w:ascii="Browallia New" w:hAnsi="Browallia New" w:cs="Browallia New"/>
                <w:b/>
                <w:bCs/>
                <w:sz w:val="22"/>
                <w:szCs w:val="22"/>
              </w:rPr>
              <w:t>2565</w:t>
            </w:r>
          </w:p>
        </w:tc>
        <w:tc>
          <w:tcPr>
            <w:tcW w:w="1351" w:type="dxa"/>
            <w:gridSpan w:val="2"/>
            <w:shd w:val="clear" w:color="auto" w:fill="D9D9D9" w:themeFill="background1" w:themeFillShade="D9"/>
            <w:vAlign w:val="center"/>
          </w:tcPr>
          <w:p w14:paraId="0C2C8243" w14:textId="77777777" w:rsidR="00623BEC" w:rsidRPr="00BF5A79" w:rsidRDefault="00623BEC" w:rsidP="007545E4">
            <w:pPr>
              <w:jc w:val="center"/>
              <w:rPr>
                <w:rFonts w:ascii="Browallia New" w:hAnsi="Browallia New" w:cs="Browallia New"/>
                <w:b/>
                <w:bCs/>
                <w:sz w:val="22"/>
                <w:szCs w:val="22"/>
              </w:rPr>
            </w:pPr>
            <w:r w:rsidRPr="00BF5A79">
              <w:rPr>
                <w:rFonts w:ascii="Browallia New" w:hAnsi="Browallia New" w:cs="Browallia New"/>
                <w:b/>
                <w:bCs/>
                <w:sz w:val="22"/>
                <w:szCs w:val="22"/>
              </w:rPr>
              <w:t>2565</w:t>
            </w:r>
          </w:p>
        </w:tc>
        <w:tc>
          <w:tcPr>
            <w:tcW w:w="1352" w:type="dxa"/>
            <w:gridSpan w:val="2"/>
            <w:shd w:val="clear" w:color="auto" w:fill="D9D9D9" w:themeFill="background1" w:themeFillShade="D9"/>
            <w:vAlign w:val="center"/>
          </w:tcPr>
          <w:p w14:paraId="228DE8FB" w14:textId="77777777" w:rsidR="00623BEC" w:rsidRPr="00BF5A79" w:rsidRDefault="00623BEC" w:rsidP="007545E4">
            <w:pPr>
              <w:jc w:val="center"/>
              <w:rPr>
                <w:rFonts w:ascii="Browallia New" w:hAnsi="Browallia New" w:cs="Browallia New"/>
                <w:b/>
                <w:bCs/>
                <w:sz w:val="22"/>
                <w:szCs w:val="22"/>
              </w:rPr>
            </w:pPr>
            <w:r w:rsidRPr="00BF5A79">
              <w:rPr>
                <w:rFonts w:ascii="Browallia New" w:hAnsi="Browallia New" w:cs="Browallia New"/>
                <w:b/>
                <w:bCs/>
                <w:sz w:val="22"/>
                <w:szCs w:val="22"/>
              </w:rPr>
              <w:t>2566</w:t>
            </w:r>
          </w:p>
        </w:tc>
      </w:tr>
      <w:tr w:rsidR="00352BF3" w:rsidRPr="00BF5A79" w14:paraId="563E7801" w14:textId="77777777" w:rsidTr="009B602B">
        <w:trPr>
          <w:trHeight w:val="20"/>
          <w:tblHeader/>
        </w:trPr>
        <w:tc>
          <w:tcPr>
            <w:tcW w:w="2031" w:type="dxa"/>
            <w:vMerge/>
            <w:shd w:val="clear" w:color="auto" w:fill="D9D9D9" w:themeFill="background1" w:themeFillShade="D9"/>
            <w:tcMar>
              <w:left w:w="43" w:type="dxa"/>
              <w:right w:w="43" w:type="dxa"/>
            </w:tcMar>
          </w:tcPr>
          <w:p w14:paraId="76BA869E" w14:textId="77777777" w:rsidR="00623BEC" w:rsidRPr="00BF5A79" w:rsidRDefault="00623BEC" w:rsidP="007545E4">
            <w:pPr>
              <w:jc w:val="thaiDistribute"/>
              <w:rPr>
                <w:rFonts w:ascii="Browallia New" w:hAnsi="Browallia New" w:cs="Browallia New"/>
                <w:b/>
                <w:bCs/>
                <w:szCs w:val="22"/>
              </w:rPr>
            </w:pPr>
          </w:p>
        </w:tc>
        <w:tc>
          <w:tcPr>
            <w:tcW w:w="717" w:type="dxa"/>
            <w:shd w:val="clear" w:color="auto" w:fill="D9D9D9" w:themeFill="background1" w:themeFillShade="D9"/>
            <w:tcMar>
              <w:left w:w="43" w:type="dxa"/>
              <w:right w:w="43" w:type="dxa"/>
            </w:tcMar>
          </w:tcPr>
          <w:p w14:paraId="6CCB5288"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ล้านบาท</w:t>
            </w:r>
          </w:p>
        </w:tc>
        <w:tc>
          <w:tcPr>
            <w:tcW w:w="703" w:type="dxa"/>
            <w:shd w:val="clear" w:color="auto" w:fill="D9D9D9" w:themeFill="background1" w:themeFillShade="D9"/>
            <w:tcMar>
              <w:left w:w="43" w:type="dxa"/>
              <w:right w:w="43" w:type="dxa"/>
            </w:tcMar>
          </w:tcPr>
          <w:p w14:paraId="4F2A246A"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ร้อยละ</w:t>
            </w:r>
          </w:p>
        </w:tc>
        <w:tc>
          <w:tcPr>
            <w:tcW w:w="731" w:type="dxa"/>
            <w:shd w:val="clear" w:color="auto" w:fill="D9D9D9" w:themeFill="background1" w:themeFillShade="D9"/>
            <w:tcMar>
              <w:left w:w="43" w:type="dxa"/>
              <w:right w:w="43" w:type="dxa"/>
            </w:tcMar>
          </w:tcPr>
          <w:p w14:paraId="1EC3DDD6"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 xml:space="preserve"> ล้</w:t>
            </w:r>
            <w:r w:rsidRPr="00BF5A79">
              <w:rPr>
                <w:rFonts w:ascii="Browallia New" w:hAnsi="Browallia New" w:cs="Browallia New"/>
                <w:b/>
                <w:bCs/>
                <w:spacing w:val="-6"/>
                <w:sz w:val="22"/>
                <w:szCs w:val="22"/>
                <w:cs/>
              </w:rPr>
              <w:t>านบาท</w:t>
            </w:r>
            <w:r w:rsidRPr="00BF5A79">
              <w:rPr>
                <w:rFonts w:ascii="Browallia New" w:hAnsi="Browallia New" w:cs="Browallia New"/>
                <w:b/>
                <w:bCs/>
                <w:spacing w:val="-4"/>
                <w:sz w:val="22"/>
                <w:szCs w:val="22"/>
                <w:cs/>
              </w:rPr>
              <w:t xml:space="preserve"> </w:t>
            </w:r>
          </w:p>
        </w:tc>
        <w:tc>
          <w:tcPr>
            <w:tcW w:w="703" w:type="dxa"/>
            <w:shd w:val="clear" w:color="auto" w:fill="D9D9D9" w:themeFill="background1" w:themeFillShade="D9"/>
            <w:tcMar>
              <w:left w:w="43" w:type="dxa"/>
              <w:right w:w="43" w:type="dxa"/>
            </w:tcMar>
          </w:tcPr>
          <w:p w14:paraId="5B2220B9"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ร้อยละ</w:t>
            </w:r>
          </w:p>
        </w:tc>
        <w:tc>
          <w:tcPr>
            <w:tcW w:w="732" w:type="dxa"/>
            <w:shd w:val="clear" w:color="auto" w:fill="D9D9D9" w:themeFill="background1" w:themeFillShade="D9"/>
            <w:tcMar>
              <w:left w:w="43" w:type="dxa"/>
              <w:right w:w="43" w:type="dxa"/>
            </w:tcMar>
          </w:tcPr>
          <w:p w14:paraId="474E4C12"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 xml:space="preserve">ล้านบาท </w:t>
            </w:r>
          </w:p>
        </w:tc>
        <w:tc>
          <w:tcPr>
            <w:tcW w:w="705" w:type="dxa"/>
            <w:shd w:val="clear" w:color="auto" w:fill="D9D9D9" w:themeFill="background1" w:themeFillShade="D9"/>
            <w:tcMar>
              <w:left w:w="43" w:type="dxa"/>
              <w:right w:w="43" w:type="dxa"/>
            </w:tcMar>
          </w:tcPr>
          <w:p w14:paraId="21C939D7" w14:textId="77777777" w:rsidR="00623BEC" w:rsidRPr="00BF5A79" w:rsidRDefault="00623BEC" w:rsidP="007545E4">
            <w:pPr>
              <w:jc w:val="center"/>
              <w:rPr>
                <w:rFonts w:ascii="Browallia New" w:hAnsi="Browallia New" w:cs="Browallia New"/>
                <w:b/>
                <w:bCs/>
                <w:spacing w:val="-4"/>
                <w:sz w:val="22"/>
                <w:szCs w:val="22"/>
              </w:rPr>
            </w:pPr>
            <w:r w:rsidRPr="00BF5A79">
              <w:rPr>
                <w:rFonts w:ascii="Browallia New" w:hAnsi="Browallia New" w:cs="Browallia New"/>
                <w:b/>
                <w:bCs/>
                <w:spacing w:val="-4"/>
                <w:sz w:val="22"/>
                <w:szCs w:val="22"/>
                <w:cs/>
              </w:rPr>
              <w:t>ร้อยละ</w:t>
            </w:r>
          </w:p>
        </w:tc>
        <w:tc>
          <w:tcPr>
            <w:tcW w:w="710" w:type="dxa"/>
            <w:shd w:val="clear" w:color="auto" w:fill="D9D9D9" w:themeFill="background1" w:themeFillShade="D9"/>
          </w:tcPr>
          <w:p w14:paraId="3FBCA4C7" w14:textId="77777777" w:rsidR="00623BEC" w:rsidRPr="00BF5A79" w:rsidRDefault="00623BEC" w:rsidP="007545E4">
            <w:pPr>
              <w:jc w:val="center"/>
              <w:rPr>
                <w:rFonts w:ascii="Browallia New" w:hAnsi="Browallia New" w:cs="Browallia New"/>
                <w:b/>
                <w:bCs/>
                <w:spacing w:val="-4"/>
                <w:sz w:val="22"/>
                <w:szCs w:val="22"/>
                <w:cs/>
              </w:rPr>
            </w:pPr>
            <w:r w:rsidRPr="00BF5A79">
              <w:rPr>
                <w:rFonts w:ascii="Browallia New" w:hAnsi="Browallia New" w:cs="Browallia New"/>
                <w:b/>
                <w:bCs/>
                <w:spacing w:val="-4"/>
                <w:sz w:val="22"/>
                <w:szCs w:val="22"/>
                <w:cs/>
              </w:rPr>
              <w:t xml:space="preserve">ล้านบาท </w:t>
            </w:r>
          </w:p>
        </w:tc>
        <w:tc>
          <w:tcPr>
            <w:tcW w:w="641" w:type="dxa"/>
            <w:shd w:val="clear" w:color="auto" w:fill="D9D9D9" w:themeFill="background1" w:themeFillShade="D9"/>
          </w:tcPr>
          <w:p w14:paraId="430A3E8F" w14:textId="77777777" w:rsidR="00623BEC" w:rsidRPr="00BF5A79" w:rsidRDefault="00623BEC" w:rsidP="007545E4">
            <w:pPr>
              <w:jc w:val="center"/>
              <w:rPr>
                <w:rFonts w:ascii="Browallia New" w:hAnsi="Browallia New" w:cs="Browallia New"/>
                <w:b/>
                <w:bCs/>
                <w:spacing w:val="-4"/>
                <w:sz w:val="22"/>
                <w:szCs w:val="22"/>
                <w:cs/>
              </w:rPr>
            </w:pPr>
            <w:r w:rsidRPr="00BF5A79">
              <w:rPr>
                <w:rFonts w:ascii="Browallia New" w:hAnsi="Browallia New" w:cs="Browallia New"/>
                <w:b/>
                <w:bCs/>
                <w:spacing w:val="-4"/>
                <w:sz w:val="22"/>
                <w:szCs w:val="22"/>
                <w:cs/>
              </w:rPr>
              <w:t>ร้อยละ</w:t>
            </w:r>
          </w:p>
        </w:tc>
        <w:tc>
          <w:tcPr>
            <w:tcW w:w="710" w:type="dxa"/>
            <w:shd w:val="clear" w:color="auto" w:fill="D9D9D9" w:themeFill="background1" w:themeFillShade="D9"/>
          </w:tcPr>
          <w:p w14:paraId="7B0ECCBC" w14:textId="77777777" w:rsidR="00623BEC" w:rsidRPr="00BF5A79" w:rsidRDefault="00623BEC" w:rsidP="007545E4">
            <w:pPr>
              <w:jc w:val="center"/>
              <w:rPr>
                <w:rFonts w:ascii="Browallia New" w:hAnsi="Browallia New" w:cs="Browallia New"/>
                <w:b/>
                <w:bCs/>
                <w:spacing w:val="-4"/>
                <w:sz w:val="22"/>
                <w:szCs w:val="22"/>
                <w:cs/>
              </w:rPr>
            </w:pPr>
            <w:r w:rsidRPr="00BF5A79">
              <w:rPr>
                <w:rFonts w:ascii="Browallia New" w:hAnsi="Browallia New" w:cs="Browallia New"/>
                <w:b/>
                <w:bCs/>
                <w:spacing w:val="-4"/>
                <w:sz w:val="22"/>
                <w:szCs w:val="22"/>
                <w:cs/>
              </w:rPr>
              <w:t xml:space="preserve">ล้านบาท </w:t>
            </w:r>
          </w:p>
        </w:tc>
        <w:tc>
          <w:tcPr>
            <w:tcW w:w="642" w:type="dxa"/>
            <w:shd w:val="clear" w:color="auto" w:fill="D9D9D9" w:themeFill="background1" w:themeFillShade="D9"/>
          </w:tcPr>
          <w:p w14:paraId="01D151DF" w14:textId="77777777" w:rsidR="00623BEC" w:rsidRPr="00BF5A79" w:rsidRDefault="00623BEC" w:rsidP="007545E4">
            <w:pPr>
              <w:jc w:val="center"/>
              <w:rPr>
                <w:rFonts w:ascii="Browallia New" w:hAnsi="Browallia New" w:cs="Browallia New"/>
                <w:b/>
                <w:bCs/>
                <w:spacing w:val="-4"/>
                <w:sz w:val="22"/>
                <w:szCs w:val="22"/>
                <w:cs/>
              </w:rPr>
            </w:pPr>
            <w:r w:rsidRPr="00BF5A79">
              <w:rPr>
                <w:rFonts w:ascii="Browallia New" w:hAnsi="Browallia New" w:cs="Browallia New"/>
                <w:b/>
                <w:bCs/>
                <w:spacing w:val="-4"/>
                <w:sz w:val="22"/>
                <w:szCs w:val="22"/>
                <w:cs/>
              </w:rPr>
              <w:t>ร้อยละ</w:t>
            </w:r>
          </w:p>
        </w:tc>
      </w:tr>
      <w:tr w:rsidR="00352BF3" w:rsidRPr="00BF5A79" w14:paraId="7731A0D3" w14:textId="77777777" w:rsidTr="009B602B">
        <w:trPr>
          <w:trHeight w:val="20"/>
        </w:trPr>
        <w:tc>
          <w:tcPr>
            <w:tcW w:w="2031" w:type="dxa"/>
            <w:shd w:val="clear" w:color="auto" w:fill="auto"/>
            <w:tcMar>
              <w:left w:w="43" w:type="dxa"/>
              <w:right w:w="43" w:type="dxa"/>
            </w:tcMar>
            <w:vAlign w:val="center"/>
          </w:tcPr>
          <w:p w14:paraId="358EADB6" w14:textId="77777777" w:rsidR="00623BEC" w:rsidRPr="00BF5A79" w:rsidRDefault="00623BEC" w:rsidP="007545E4">
            <w:pPr>
              <w:spacing w:before="20" w:after="20"/>
              <w:rPr>
                <w:rFonts w:ascii="Browallia New" w:hAnsi="Browallia New" w:cs="Browallia New"/>
                <w:sz w:val="22"/>
                <w:szCs w:val="22"/>
                <w:cs/>
              </w:rPr>
            </w:pPr>
            <w:r w:rsidRPr="00BF5A79">
              <w:rPr>
                <w:rFonts w:ascii="Browallia New" w:hAnsi="Browallia New" w:cs="Browallia New"/>
                <w:b/>
                <w:bCs/>
                <w:sz w:val="22"/>
                <w:szCs w:val="22"/>
                <w:cs/>
              </w:rPr>
              <w:t>รายได้จากการให้บริการ</w:t>
            </w:r>
            <w:r w:rsidRPr="00BF5A79">
              <w:rPr>
                <w:rFonts w:ascii="Browallia New" w:hAnsi="Browallia New" w:cs="Browallia New"/>
                <w:b/>
                <w:bCs/>
                <w:sz w:val="22"/>
                <w:szCs w:val="22"/>
              </w:rPr>
              <w:t xml:space="preserve"> </w:t>
            </w:r>
          </w:p>
        </w:tc>
        <w:tc>
          <w:tcPr>
            <w:tcW w:w="717" w:type="dxa"/>
            <w:shd w:val="clear" w:color="auto" w:fill="auto"/>
            <w:tcMar>
              <w:left w:w="43" w:type="dxa"/>
              <w:right w:w="43" w:type="dxa"/>
            </w:tcMar>
          </w:tcPr>
          <w:p w14:paraId="3DAAE673"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58.11</w:t>
            </w:r>
          </w:p>
        </w:tc>
        <w:tc>
          <w:tcPr>
            <w:tcW w:w="703" w:type="dxa"/>
            <w:shd w:val="clear" w:color="auto" w:fill="auto"/>
            <w:tcMar>
              <w:left w:w="43" w:type="dxa"/>
              <w:right w:w="43" w:type="dxa"/>
            </w:tcMar>
          </w:tcPr>
          <w:p w14:paraId="6057A09E"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79.65</w:t>
            </w:r>
          </w:p>
        </w:tc>
        <w:tc>
          <w:tcPr>
            <w:tcW w:w="731" w:type="dxa"/>
            <w:shd w:val="clear" w:color="auto" w:fill="auto"/>
            <w:tcMar>
              <w:left w:w="43" w:type="dxa"/>
              <w:right w:w="43" w:type="dxa"/>
            </w:tcMar>
          </w:tcPr>
          <w:p w14:paraId="1CB9BB3F"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103.02</w:t>
            </w:r>
          </w:p>
        </w:tc>
        <w:tc>
          <w:tcPr>
            <w:tcW w:w="703" w:type="dxa"/>
            <w:shd w:val="clear" w:color="auto" w:fill="auto"/>
            <w:tcMar>
              <w:left w:w="43" w:type="dxa"/>
              <w:right w:w="43" w:type="dxa"/>
            </w:tcMar>
          </w:tcPr>
          <w:p w14:paraId="1C511E4E"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54.64</w:t>
            </w:r>
          </w:p>
        </w:tc>
        <w:tc>
          <w:tcPr>
            <w:tcW w:w="732" w:type="dxa"/>
            <w:shd w:val="clear" w:color="auto" w:fill="auto"/>
            <w:tcMar>
              <w:left w:w="43" w:type="dxa"/>
              <w:right w:w="43" w:type="dxa"/>
            </w:tcMar>
          </w:tcPr>
          <w:p w14:paraId="6F045593"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257.37</w:t>
            </w:r>
          </w:p>
        </w:tc>
        <w:tc>
          <w:tcPr>
            <w:tcW w:w="705" w:type="dxa"/>
            <w:shd w:val="clear" w:color="auto" w:fill="auto"/>
            <w:tcMar>
              <w:left w:w="43" w:type="dxa"/>
              <w:right w:w="43" w:type="dxa"/>
            </w:tcMar>
          </w:tcPr>
          <w:p w14:paraId="1453CDEF" w14:textId="77777777" w:rsidR="00623BEC" w:rsidRPr="00BF5A79" w:rsidRDefault="00623BEC" w:rsidP="007545E4">
            <w:pPr>
              <w:spacing w:before="20" w:after="20"/>
              <w:jc w:val="right"/>
              <w:rPr>
                <w:rFonts w:ascii="Browallia New" w:eastAsia="Calibri" w:hAnsi="Browallia New" w:cs="Browallia New"/>
                <w:sz w:val="22"/>
                <w:szCs w:val="22"/>
              </w:rPr>
            </w:pPr>
            <w:r w:rsidRPr="00BF5A79">
              <w:rPr>
                <w:rFonts w:ascii="Browallia New" w:eastAsia="Calibri" w:hAnsi="Browallia New" w:cs="Browallia New"/>
                <w:b/>
                <w:bCs/>
                <w:sz w:val="22"/>
                <w:szCs w:val="22"/>
              </w:rPr>
              <w:t>62.47</w:t>
            </w:r>
          </w:p>
        </w:tc>
        <w:tc>
          <w:tcPr>
            <w:tcW w:w="710" w:type="dxa"/>
            <w:tcBorders>
              <w:bottom w:val="single" w:sz="4" w:space="0" w:color="auto"/>
            </w:tcBorders>
          </w:tcPr>
          <w:p w14:paraId="6E100218" w14:textId="0AF082FB" w:rsidR="00623BEC" w:rsidRPr="009B602B"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142.70</w:t>
            </w:r>
          </w:p>
        </w:tc>
        <w:tc>
          <w:tcPr>
            <w:tcW w:w="641" w:type="dxa"/>
            <w:tcBorders>
              <w:bottom w:val="single" w:sz="4" w:space="0" w:color="auto"/>
            </w:tcBorders>
          </w:tcPr>
          <w:p w14:paraId="772D3C5D" w14:textId="47DD95F9" w:rsidR="00623BEC" w:rsidRPr="009B602B"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66.62</w:t>
            </w:r>
          </w:p>
        </w:tc>
        <w:tc>
          <w:tcPr>
            <w:tcW w:w="710" w:type="dxa"/>
            <w:tcBorders>
              <w:bottom w:val="single" w:sz="4" w:space="0" w:color="auto"/>
            </w:tcBorders>
          </w:tcPr>
          <w:p w14:paraId="1D71C07C" w14:textId="1ACF538A" w:rsidR="00623BEC" w:rsidRPr="009B602B"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193.03</w:t>
            </w:r>
          </w:p>
        </w:tc>
        <w:tc>
          <w:tcPr>
            <w:tcW w:w="642" w:type="dxa"/>
            <w:tcBorders>
              <w:bottom w:val="single" w:sz="4" w:space="0" w:color="auto"/>
            </w:tcBorders>
          </w:tcPr>
          <w:p w14:paraId="2FF222E6" w14:textId="1EC4A60F" w:rsidR="00623BEC" w:rsidRPr="009B602B"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63.03</w:t>
            </w:r>
          </w:p>
        </w:tc>
      </w:tr>
      <w:tr w:rsidR="00352BF3" w:rsidRPr="00BF5A79" w14:paraId="4F531049" w14:textId="77777777" w:rsidTr="004D4624">
        <w:trPr>
          <w:trHeight w:val="20"/>
        </w:trPr>
        <w:tc>
          <w:tcPr>
            <w:tcW w:w="2031" w:type="dxa"/>
            <w:tcMar>
              <w:left w:w="43" w:type="dxa"/>
              <w:right w:w="43" w:type="dxa"/>
            </w:tcMar>
            <w:vAlign w:val="center"/>
          </w:tcPr>
          <w:p w14:paraId="45F3C599" w14:textId="77777777" w:rsidR="009B602B" w:rsidRPr="00BF5A79" w:rsidRDefault="009B602B" w:rsidP="007545E4">
            <w:pPr>
              <w:spacing w:before="20" w:after="20"/>
              <w:rPr>
                <w:rFonts w:ascii="Browallia New" w:hAnsi="Browallia New" w:cs="Browallia New"/>
                <w:b/>
                <w:bCs/>
                <w:sz w:val="22"/>
                <w:szCs w:val="22"/>
                <w:cs/>
              </w:rPr>
            </w:pPr>
            <w:r w:rsidRPr="00BF5A79">
              <w:rPr>
                <w:rFonts w:ascii="Browallia New" w:hAnsi="Browallia New" w:cs="Browallia New"/>
                <w:sz w:val="22"/>
                <w:szCs w:val="22"/>
                <w:cs/>
              </w:rPr>
              <w:t>อัตราการเติบโต</w:t>
            </w:r>
            <w:r w:rsidRPr="00BF5A79">
              <w:rPr>
                <w:rFonts w:ascii="Browallia New" w:hAnsi="Browallia New" w:cs="Browallia New"/>
                <w:sz w:val="22"/>
                <w:szCs w:val="22"/>
              </w:rPr>
              <w:t xml:space="preserve"> (</w:t>
            </w:r>
            <w:r w:rsidRPr="00BF5A79">
              <w:rPr>
                <w:rFonts w:ascii="Browallia New" w:hAnsi="Browallia New" w:cs="Browallia New"/>
                <w:sz w:val="22"/>
                <w:szCs w:val="22"/>
                <w:cs/>
              </w:rPr>
              <w:t>ร้อยละ)</w:t>
            </w:r>
          </w:p>
        </w:tc>
        <w:tc>
          <w:tcPr>
            <w:tcW w:w="1420" w:type="dxa"/>
            <w:gridSpan w:val="2"/>
            <w:shd w:val="clear" w:color="auto" w:fill="auto"/>
            <w:tcMar>
              <w:left w:w="43" w:type="dxa"/>
              <w:right w:w="43" w:type="dxa"/>
            </w:tcMar>
          </w:tcPr>
          <w:p w14:paraId="27462FDB" w14:textId="14C7AE83" w:rsidR="009B602B" w:rsidRPr="00BF5A79" w:rsidRDefault="009B602B" w:rsidP="009B602B">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w:t>
            </w:r>
          </w:p>
        </w:tc>
        <w:tc>
          <w:tcPr>
            <w:tcW w:w="1434" w:type="dxa"/>
            <w:gridSpan w:val="2"/>
            <w:shd w:val="clear" w:color="auto" w:fill="auto"/>
            <w:tcMar>
              <w:left w:w="43" w:type="dxa"/>
              <w:right w:w="43" w:type="dxa"/>
            </w:tcMar>
          </w:tcPr>
          <w:p w14:paraId="76D543E6" w14:textId="4697A4C9" w:rsidR="009B602B" w:rsidRPr="00BF5A79" w:rsidRDefault="009B602B" w:rsidP="009B602B">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77.28</w:t>
            </w:r>
          </w:p>
        </w:tc>
        <w:tc>
          <w:tcPr>
            <w:tcW w:w="1437" w:type="dxa"/>
            <w:gridSpan w:val="2"/>
            <w:shd w:val="clear" w:color="auto" w:fill="auto"/>
            <w:tcMar>
              <w:left w:w="43" w:type="dxa"/>
              <w:right w:w="43" w:type="dxa"/>
            </w:tcMar>
          </w:tcPr>
          <w:p w14:paraId="452B6C84" w14:textId="5B4AB31A" w:rsidR="009B602B" w:rsidRPr="009B602B" w:rsidRDefault="009B602B" w:rsidP="009B602B">
            <w:pPr>
              <w:spacing w:before="20" w:after="20"/>
              <w:jc w:val="right"/>
              <w:rPr>
                <w:rFonts w:ascii="Browallia New" w:eastAsia="Calibri" w:hAnsi="Browallia New" w:cs="Browallia New"/>
                <w:sz w:val="22"/>
                <w:szCs w:val="22"/>
              </w:rPr>
            </w:pPr>
            <w:r w:rsidRPr="00BF5A79">
              <w:rPr>
                <w:rFonts w:ascii="Browallia New" w:eastAsia="Calibri" w:hAnsi="Browallia New" w:cs="Browallia New"/>
                <w:sz w:val="22"/>
                <w:szCs w:val="22"/>
              </w:rPr>
              <w:t>149.82</w:t>
            </w:r>
          </w:p>
        </w:tc>
        <w:tc>
          <w:tcPr>
            <w:tcW w:w="1351" w:type="dxa"/>
            <w:gridSpan w:val="2"/>
          </w:tcPr>
          <w:p w14:paraId="2DEED58D" w14:textId="79234784" w:rsidR="009B602B" w:rsidRPr="00BF5A79" w:rsidRDefault="00352BF3" w:rsidP="007545E4">
            <w:pPr>
              <w:spacing w:before="20" w:after="20"/>
              <w:jc w:val="right"/>
              <w:rPr>
                <w:rFonts w:ascii="Browallia New" w:eastAsia="Calibri" w:hAnsi="Browallia New" w:cs="Browallia New"/>
                <w:sz w:val="22"/>
                <w:szCs w:val="22"/>
              </w:rPr>
            </w:pPr>
            <w:r>
              <w:rPr>
                <w:rFonts w:ascii="Browallia New" w:eastAsia="Calibri" w:hAnsi="Browallia New" w:cs="Browallia New"/>
                <w:sz w:val="22"/>
                <w:szCs w:val="22"/>
              </w:rPr>
              <w:t>-</w:t>
            </w:r>
          </w:p>
        </w:tc>
        <w:tc>
          <w:tcPr>
            <w:tcW w:w="1352" w:type="dxa"/>
            <w:gridSpan w:val="2"/>
          </w:tcPr>
          <w:p w14:paraId="3E8354A5" w14:textId="597B8A63" w:rsidR="009B602B" w:rsidRPr="00BF5A79" w:rsidRDefault="00352BF3" w:rsidP="007545E4">
            <w:pPr>
              <w:spacing w:before="20" w:after="20"/>
              <w:jc w:val="right"/>
              <w:rPr>
                <w:rFonts w:ascii="Browallia New" w:eastAsia="Calibri" w:hAnsi="Browallia New" w:cs="Browallia New"/>
                <w:sz w:val="22"/>
                <w:szCs w:val="22"/>
              </w:rPr>
            </w:pPr>
            <w:r>
              <w:rPr>
                <w:rFonts w:ascii="Browallia New" w:eastAsia="Calibri" w:hAnsi="Browallia New" w:cs="Browallia New"/>
                <w:sz w:val="22"/>
                <w:szCs w:val="22"/>
              </w:rPr>
              <w:t>35.27</w:t>
            </w:r>
          </w:p>
        </w:tc>
      </w:tr>
      <w:tr w:rsidR="00352BF3" w:rsidRPr="00BF5A79" w14:paraId="55007D97" w14:textId="77777777" w:rsidTr="009B602B">
        <w:trPr>
          <w:trHeight w:val="20"/>
        </w:trPr>
        <w:tc>
          <w:tcPr>
            <w:tcW w:w="2031" w:type="dxa"/>
            <w:tcMar>
              <w:left w:w="43" w:type="dxa"/>
              <w:right w:w="43" w:type="dxa"/>
            </w:tcMar>
            <w:vAlign w:val="center"/>
          </w:tcPr>
          <w:p w14:paraId="40A4B243"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b/>
                <w:bCs/>
                <w:sz w:val="22"/>
                <w:szCs w:val="22"/>
                <w:cs/>
              </w:rPr>
              <w:t>รายได้จากการขาย</w:t>
            </w:r>
          </w:p>
        </w:tc>
        <w:tc>
          <w:tcPr>
            <w:tcW w:w="717" w:type="dxa"/>
            <w:shd w:val="clear" w:color="auto" w:fill="auto"/>
            <w:tcMar>
              <w:left w:w="43" w:type="dxa"/>
              <w:right w:w="43" w:type="dxa"/>
            </w:tcMar>
          </w:tcPr>
          <w:p w14:paraId="095783D8" w14:textId="77777777" w:rsidR="00623BEC" w:rsidRPr="00BF5A79" w:rsidRDefault="00623BEC" w:rsidP="007545E4">
            <w:pPr>
              <w:spacing w:before="20" w:after="20"/>
              <w:jc w:val="right"/>
              <w:rPr>
                <w:rFonts w:ascii="Browallia New" w:eastAsia="Calibri" w:hAnsi="Browallia New" w:cs="Browallia New"/>
                <w:b/>
                <w:bCs/>
                <w:sz w:val="22"/>
                <w:szCs w:val="22"/>
                <w:cs/>
              </w:rPr>
            </w:pPr>
            <w:r w:rsidRPr="00BF5A79">
              <w:rPr>
                <w:rFonts w:ascii="Browallia New" w:eastAsia="Calibri" w:hAnsi="Browallia New" w:cs="Browallia New"/>
                <w:b/>
                <w:bCs/>
                <w:sz w:val="22"/>
                <w:szCs w:val="22"/>
              </w:rPr>
              <w:t>14.80</w:t>
            </w:r>
          </w:p>
        </w:tc>
        <w:tc>
          <w:tcPr>
            <w:tcW w:w="703" w:type="dxa"/>
            <w:shd w:val="clear" w:color="auto" w:fill="auto"/>
            <w:tcMar>
              <w:left w:w="43" w:type="dxa"/>
              <w:right w:w="43" w:type="dxa"/>
            </w:tcMar>
          </w:tcPr>
          <w:p w14:paraId="7D699E3A"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20.28</w:t>
            </w:r>
          </w:p>
        </w:tc>
        <w:tc>
          <w:tcPr>
            <w:tcW w:w="731" w:type="dxa"/>
            <w:shd w:val="clear" w:color="auto" w:fill="auto"/>
            <w:tcMar>
              <w:left w:w="43" w:type="dxa"/>
              <w:right w:w="43" w:type="dxa"/>
            </w:tcMar>
          </w:tcPr>
          <w:p w14:paraId="57E81014"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84.01</w:t>
            </w:r>
          </w:p>
        </w:tc>
        <w:tc>
          <w:tcPr>
            <w:tcW w:w="703" w:type="dxa"/>
            <w:shd w:val="clear" w:color="auto" w:fill="auto"/>
            <w:tcMar>
              <w:left w:w="43" w:type="dxa"/>
              <w:right w:w="43" w:type="dxa"/>
            </w:tcMar>
          </w:tcPr>
          <w:p w14:paraId="7CBDB697"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44.56</w:t>
            </w:r>
          </w:p>
        </w:tc>
        <w:tc>
          <w:tcPr>
            <w:tcW w:w="732" w:type="dxa"/>
            <w:shd w:val="clear" w:color="auto" w:fill="auto"/>
            <w:tcMar>
              <w:left w:w="43" w:type="dxa"/>
              <w:right w:w="43" w:type="dxa"/>
            </w:tcMar>
          </w:tcPr>
          <w:p w14:paraId="1512AB34"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153.44</w:t>
            </w:r>
          </w:p>
        </w:tc>
        <w:tc>
          <w:tcPr>
            <w:tcW w:w="705" w:type="dxa"/>
            <w:shd w:val="clear" w:color="auto" w:fill="auto"/>
            <w:tcMar>
              <w:left w:w="43" w:type="dxa"/>
              <w:right w:w="43" w:type="dxa"/>
            </w:tcMar>
          </w:tcPr>
          <w:p w14:paraId="083EB68C"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37.24</w:t>
            </w:r>
          </w:p>
        </w:tc>
        <w:tc>
          <w:tcPr>
            <w:tcW w:w="710" w:type="dxa"/>
          </w:tcPr>
          <w:p w14:paraId="68EDC55D" w14:textId="7378E67B"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71.05</w:t>
            </w:r>
          </w:p>
        </w:tc>
        <w:tc>
          <w:tcPr>
            <w:tcW w:w="641" w:type="dxa"/>
          </w:tcPr>
          <w:p w14:paraId="04B97CF2" w14:textId="002EF9D1"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33.17</w:t>
            </w:r>
          </w:p>
        </w:tc>
        <w:tc>
          <w:tcPr>
            <w:tcW w:w="710" w:type="dxa"/>
          </w:tcPr>
          <w:p w14:paraId="5AFB0290" w14:textId="25328797"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113.02</w:t>
            </w:r>
          </w:p>
        </w:tc>
        <w:tc>
          <w:tcPr>
            <w:tcW w:w="642" w:type="dxa"/>
          </w:tcPr>
          <w:p w14:paraId="6A9E466C" w14:textId="1E887C55"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36.83</w:t>
            </w:r>
          </w:p>
        </w:tc>
      </w:tr>
      <w:tr w:rsidR="00352BF3" w:rsidRPr="00BF5A79" w14:paraId="0E8C9347" w14:textId="77777777" w:rsidTr="009B602B">
        <w:trPr>
          <w:trHeight w:val="20"/>
        </w:trPr>
        <w:tc>
          <w:tcPr>
            <w:tcW w:w="2031" w:type="dxa"/>
            <w:tcMar>
              <w:left w:w="43" w:type="dxa"/>
              <w:right w:w="43" w:type="dxa"/>
            </w:tcMar>
            <w:vAlign w:val="center"/>
          </w:tcPr>
          <w:p w14:paraId="0EDEFA53"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sz w:val="22"/>
                <w:szCs w:val="22"/>
                <w:cs/>
              </w:rPr>
              <w:t>อัตราการเติบโต</w:t>
            </w:r>
            <w:r w:rsidRPr="00BF5A79">
              <w:rPr>
                <w:rFonts w:ascii="Browallia New" w:hAnsi="Browallia New" w:cs="Browallia New"/>
                <w:sz w:val="22"/>
                <w:szCs w:val="22"/>
              </w:rPr>
              <w:t xml:space="preserve"> (</w:t>
            </w:r>
            <w:r w:rsidRPr="00BF5A79">
              <w:rPr>
                <w:rFonts w:ascii="Browallia New" w:hAnsi="Browallia New" w:cs="Browallia New"/>
                <w:sz w:val="22"/>
                <w:szCs w:val="22"/>
                <w:cs/>
              </w:rPr>
              <w:t>ร้อยละ)</w:t>
            </w:r>
          </w:p>
        </w:tc>
        <w:tc>
          <w:tcPr>
            <w:tcW w:w="1420" w:type="dxa"/>
            <w:gridSpan w:val="2"/>
            <w:shd w:val="clear" w:color="auto" w:fill="auto"/>
            <w:tcMar>
              <w:left w:w="43" w:type="dxa"/>
              <w:right w:w="43" w:type="dxa"/>
            </w:tcMar>
          </w:tcPr>
          <w:p w14:paraId="1B360E48"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w:t>
            </w:r>
          </w:p>
        </w:tc>
        <w:tc>
          <w:tcPr>
            <w:tcW w:w="1434" w:type="dxa"/>
            <w:gridSpan w:val="2"/>
            <w:shd w:val="clear" w:color="auto" w:fill="auto"/>
            <w:tcMar>
              <w:left w:w="43" w:type="dxa"/>
              <w:right w:w="43" w:type="dxa"/>
            </w:tcMar>
          </w:tcPr>
          <w:p w14:paraId="03CEA89E"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467.57</w:t>
            </w:r>
          </w:p>
        </w:tc>
        <w:tc>
          <w:tcPr>
            <w:tcW w:w="1437" w:type="dxa"/>
            <w:gridSpan w:val="2"/>
            <w:shd w:val="clear" w:color="auto" w:fill="auto"/>
            <w:tcMar>
              <w:left w:w="43" w:type="dxa"/>
              <w:right w:w="43" w:type="dxa"/>
            </w:tcMar>
          </w:tcPr>
          <w:p w14:paraId="2A275B5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82.65</w:t>
            </w:r>
          </w:p>
        </w:tc>
        <w:tc>
          <w:tcPr>
            <w:tcW w:w="1351" w:type="dxa"/>
            <w:gridSpan w:val="2"/>
          </w:tcPr>
          <w:p w14:paraId="42E6E274" w14:textId="75168DE3" w:rsidR="00623BEC" w:rsidRPr="009B602B" w:rsidRDefault="00352BF3" w:rsidP="007545E4">
            <w:pPr>
              <w:spacing w:before="20" w:after="20"/>
              <w:jc w:val="right"/>
              <w:rPr>
                <w:rFonts w:ascii="Browallia New" w:eastAsia="Calibri" w:hAnsi="Browallia New" w:cs="Browallia New"/>
                <w:sz w:val="22"/>
                <w:szCs w:val="22"/>
              </w:rPr>
            </w:pPr>
            <w:r>
              <w:rPr>
                <w:rFonts w:ascii="Browallia New" w:eastAsia="Calibri" w:hAnsi="Browallia New" w:cs="Browallia New"/>
                <w:sz w:val="22"/>
                <w:szCs w:val="22"/>
              </w:rPr>
              <w:t>-</w:t>
            </w:r>
          </w:p>
        </w:tc>
        <w:tc>
          <w:tcPr>
            <w:tcW w:w="1352" w:type="dxa"/>
            <w:gridSpan w:val="2"/>
          </w:tcPr>
          <w:p w14:paraId="2E8A668A" w14:textId="7D4E2277" w:rsidR="00623BEC" w:rsidRPr="00091073" w:rsidRDefault="00352BF3" w:rsidP="007545E4">
            <w:pPr>
              <w:spacing w:before="20" w:after="20"/>
              <w:jc w:val="right"/>
              <w:rPr>
                <w:rFonts w:ascii="Browallia New" w:eastAsia="Calibri" w:hAnsi="Browallia New" w:cs="Browallia New"/>
                <w:sz w:val="22"/>
                <w:szCs w:val="22"/>
              </w:rPr>
            </w:pPr>
            <w:r>
              <w:rPr>
                <w:rFonts w:ascii="Browallia New" w:eastAsia="Calibri" w:hAnsi="Browallia New" w:cs="Browallia New"/>
                <w:sz w:val="22"/>
                <w:szCs w:val="22"/>
              </w:rPr>
              <w:t>59.06</w:t>
            </w:r>
          </w:p>
        </w:tc>
      </w:tr>
      <w:tr w:rsidR="00352BF3" w:rsidRPr="00BF5A79" w14:paraId="54D8399E" w14:textId="77777777" w:rsidTr="009B602B">
        <w:trPr>
          <w:trHeight w:val="20"/>
        </w:trPr>
        <w:tc>
          <w:tcPr>
            <w:tcW w:w="2031" w:type="dxa"/>
            <w:tcMar>
              <w:left w:w="43" w:type="dxa"/>
              <w:right w:w="43" w:type="dxa"/>
            </w:tcMar>
            <w:vAlign w:val="center"/>
          </w:tcPr>
          <w:p w14:paraId="41FAC7C9"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b/>
                <w:bCs/>
                <w:sz w:val="22"/>
                <w:szCs w:val="22"/>
                <w:cs/>
              </w:rPr>
              <w:t>รวมรายได้จากการขายและให้บริการ</w:t>
            </w:r>
          </w:p>
        </w:tc>
        <w:tc>
          <w:tcPr>
            <w:tcW w:w="717" w:type="dxa"/>
            <w:shd w:val="clear" w:color="auto" w:fill="auto"/>
            <w:tcMar>
              <w:left w:w="43" w:type="dxa"/>
              <w:right w:w="43" w:type="dxa"/>
            </w:tcMar>
          </w:tcPr>
          <w:p w14:paraId="4CCF3E5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72.91</w:t>
            </w:r>
          </w:p>
        </w:tc>
        <w:tc>
          <w:tcPr>
            <w:tcW w:w="703" w:type="dxa"/>
            <w:shd w:val="clear" w:color="auto" w:fill="auto"/>
            <w:tcMar>
              <w:left w:w="43" w:type="dxa"/>
              <w:right w:w="43" w:type="dxa"/>
            </w:tcMar>
          </w:tcPr>
          <w:p w14:paraId="45966A2A"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99.93</w:t>
            </w:r>
          </w:p>
        </w:tc>
        <w:tc>
          <w:tcPr>
            <w:tcW w:w="731" w:type="dxa"/>
            <w:shd w:val="clear" w:color="auto" w:fill="auto"/>
            <w:tcMar>
              <w:left w:w="43" w:type="dxa"/>
              <w:right w:w="43" w:type="dxa"/>
            </w:tcMar>
          </w:tcPr>
          <w:p w14:paraId="3673A4B3"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187.03</w:t>
            </w:r>
          </w:p>
        </w:tc>
        <w:tc>
          <w:tcPr>
            <w:tcW w:w="703" w:type="dxa"/>
            <w:shd w:val="clear" w:color="auto" w:fill="auto"/>
            <w:tcMar>
              <w:left w:w="43" w:type="dxa"/>
              <w:right w:w="43" w:type="dxa"/>
            </w:tcMar>
          </w:tcPr>
          <w:p w14:paraId="0D823FE5"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99.20</w:t>
            </w:r>
          </w:p>
        </w:tc>
        <w:tc>
          <w:tcPr>
            <w:tcW w:w="732" w:type="dxa"/>
            <w:shd w:val="clear" w:color="auto" w:fill="auto"/>
            <w:tcMar>
              <w:left w:w="43" w:type="dxa"/>
              <w:right w:w="43" w:type="dxa"/>
            </w:tcMar>
          </w:tcPr>
          <w:p w14:paraId="58D9F80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410.81</w:t>
            </w:r>
          </w:p>
        </w:tc>
        <w:tc>
          <w:tcPr>
            <w:tcW w:w="705" w:type="dxa"/>
            <w:shd w:val="clear" w:color="auto" w:fill="auto"/>
            <w:tcMar>
              <w:left w:w="43" w:type="dxa"/>
              <w:right w:w="43" w:type="dxa"/>
            </w:tcMar>
          </w:tcPr>
          <w:p w14:paraId="3D0C009A"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99.71</w:t>
            </w:r>
          </w:p>
        </w:tc>
        <w:tc>
          <w:tcPr>
            <w:tcW w:w="710" w:type="dxa"/>
          </w:tcPr>
          <w:p w14:paraId="107FDD4E" w14:textId="398D29BD"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213.75</w:t>
            </w:r>
          </w:p>
        </w:tc>
        <w:tc>
          <w:tcPr>
            <w:tcW w:w="641" w:type="dxa"/>
          </w:tcPr>
          <w:p w14:paraId="1459A625" w14:textId="778710E6"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99.80</w:t>
            </w:r>
          </w:p>
        </w:tc>
        <w:tc>
          <w:tcPr>
            <w:tcW w:w="710" w:type="dxa"/>
          </w:tcPr>
          <w:p w14:paraId="4E47A4BE" w14:textId="13A02E36"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306.05</w:t>
            </w:r>
          </w:p>
        </w:tc>
        <w:tc>
          <w:tcPr>
            <w:tcW w:w="642" w:type="dxa"/>
          </w:tcPr>
          <w:p w14:paraId="2D87FBEB" w14:textId="03197B67"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99.94</w:t>
            </w:r>
          </w:p>
        </w:tc>
      </w:tr>
      <w:tr w:rsidR="00352BF3" w:rsidRPr="00BF5A79" w14:paraId="7F1AAA99" w14:textId="77777777" w:rsidTr="009B602B">
        <w:trPr>
          <w:trHeight w:val="20"/>
        </w:trPr>
        <w:tc>
          <w:tcPr>
            <w:tcW w:w="2031" w:type="dxa"/>
            <w:tcMar>
              <w:left w:w="43" w:type="dxa"/>
              <w:right w:w="43" w:type="dxa"/>
            </w:tcMar>
            <w:vAlign w:val="center"/>
          </w:tcPr>
          <w:p w14:paraId="062734AC"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sz w:val="22"/>
                <w:szCs w:val="22"/>
                <w:cs/>
              </w:rPr>
              <w:t>อัตราการเติบโต</w:t>
            </w:r>
            <w:r w:rsidRPr="00BF5A79">
              <w:rPr>
                <w:rFonts w:ascii="Browallia New" w:hAnsi="Browallia New" w:cs="Browallia New"/>
                <w:sz w:val="22"/>
                <w:szCs w:val="22"/>
              </w:rPr>
              <w:t xml:space="preserve"> (</w:t>
            </w:r>
            <w:r w:rsidRPr="00BF5A79">
              <w:rPr>
                <w:rFonts w:ascii="Browallia New" w:hAnsi="Browallia New" w:cs="Browallia New"/>
                <w:sz w:val="22"/>
                <w:szCs w:val="22"/>
                <w:cs/>
              </w:rPr>
              <w:t>ร้อยละ)</w:t>
            </w:r>
          </w:p>
        </w:tc>
        <w:tc>
          <w:tcPr>
            <w:tcW w:w="1420" w:type="dxa"/>
            <w:gridSpan w:val="2"/>
            <w:shd w:val="clear" w:color="auto" w:fill="auto"/>
            <w:tcMar>
              <w:left w:w="43" w:type="dxa"/>
              <w:right w:w="43" w:type="dxa"/>
            </w:tcMar>
          </w:tcPr>
          <w:p w14:paraId="291C6EE5"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w:t>
            </w:r>
          </w:p>
        </w:tc>
        <w:tc>
          <w:tcPr>
            <w:tcW w:w="1434" w:type="dxa"/>
            <w:gridSpan w:val="2"/>
            <w:shd w:val="clear" w:color="auto" w:fill="auto"/>
            <w:tcMar>
              <w:left w:w="43" w:type="dxa"/>
              <w:right w:w="43" w:type="dxa"/>
            </w:tcMar>
          </w:tcPr>
          <w:p w14:paraId="42D71AD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156.50</w:t>
            </w:r>
          </w:p>
        </w:tc>
        <w:tc>
          <w:tcPr>
            <w:tcW w:w="1437" w:type="dxa"/>
            <w:gridSpan w:val="2"/>
            <w:shd w:val="clear" w:color="auto" w:fill="auto"/>
            <w:tcMar>
              <w:left w:w="43" w:type="dxa"/>
              <w:right w:w="43" w:type="dxa"/>
            </w:tcMar>
          </w:tcPr>
          <w:p w14:paraId="512C6C5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sz w:val="22"/>
                <w:szCs w:val="22"/>
              </w:rPr>
              <w:t>119.65</w:t>
            </w:r>
          </w:p>
        </w:tc>
        <w:tc>
          <w:tcPr>
            <w:tcW w:w="1351" w:type="dxa"/>
            <w:gridSpan w:val="2"/>
          </w:tcPr>
          <w:p w14:paraId="30440F3B" w14:textId="039FD139" w:rsidR="00623BEC" w:rsidRPr="009B602B" w:rsidRDefault="00623BEC" w:rsidP="007545E4">
            <w:pPr>
              <w:spacing w:before="20" w:after="20"/>
              <w:jc w:val="right"/>
              <w:rPr>
                <w:rFonts w:ascii="Browallia New" w:eastAsia="Calibri" w:hAnsi="Browallia New" w:cs="Browallia New"/>
                <w:sz w:val="22"/>
                <w:szCs w:val="22"/>
              </w:rPr>
            </w:pPr>
          </w:p>
        </w:tc>
        <w:tc>
          <w:tcPr>
            <w:tcW w:w="1352" w:type="dxa"/>
            <w:gridSpan w:val="2"/>
          </w:tcPr>
          <w:p w14:paraId="3E091FED" w14:textId="252A3108" w:rsidR="00623BEC" w:rsidRPr="00091073" w:rsidRDefault="00623BEC" w:rsidP="007545E4">
            <w:pPr>
              <w:spacing w:before="20" w:after="20"/>
              <w:jc w:val="right"/>
              <w:rPr>
                <w:rFonts w:ascii="Browallia New" w:eastAsia="Calibri" w:hAnsi="Browallia New" w:cs="Browallia New"/>
                <w:sz w:val="22"/>
                <w:szCs w:val="22"/>
              </w:rPr>
            </w:pPr>
          </w:p>
        </w:tc>
      </w:tr>
      <w:tr w:rsidR="00352BF3" w:rsidRPr="00BF5A79" w14:paraId="582A3F1E" w14:textId="77777777" w:rsidTr="009B602B">
        <w:trPr>
          <w:trHeight w:val="20"/>
        </w:trPr>
        <w:tc>
          <w:tcPr>
            <w:tcW w:w="2031" w:type="dxa"/>
            <w:tcMar>
              <w:left w:w="43" w:type="dxa"/>
              <w:right w:w="43" w:type="dxa"/>
            </w:tcMar>
            <w:vAlign w:val="center"/>
          </w:tcPr>
          <w:p w14:paraId="3D0FB82D"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b/>
                <w:bCs/>
                <w:sz w:val="22"/>
                <w:szCs w:val="22"/>
                <w:cs/>
              </w:rPr>
              <w:t>รายได้อื่น</w:t>
            </w:r>
          </w:p>
        </w:tc>
        <w:tc>
          <w:tcPr>
            <w:tcW w:w="717" w:type="dxa"/>
            <w:shd w:val="clear" w:color="auto" w:fill="auto"/>
            <w:tcMar>
              <w:left w:w="43" w:type="dxa"/>
              <w:right w:w="43" w:type="dxa"/>
            </w:tcMar>
          </w:tcPr>
          <w:p w14:paraId="1F197549"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0.05</w:t>
            </w:r>
          </w:p>
        </w:tc>
        <w:tc>
          <w:tcPr>
            <w:tcW w:w="703" w:type="dxa"/>
            <w:shd w:val="clear" w:color="auto" w:fill="auto"/>
            <w:tcMar>
              <w:left w:w="43" w:type="dxa"/>
              <w:right w:w="43" w:type="dxa"/>
            </w:tcMar>
          </w:tcPr>
          <w:p w14:paraId="2EB52A51"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0.07</w:t>
            </w:r>
          </w:p>
        </w:tc>
        <w:tc>
          <w:tcPr>
            <w:tcW w:w="731" w:type="dxa"/>
            <w:shd w:val="clear" w:color="auto" w:fill="auto"/>
            <w:tcMar>
              <w:left w:w="43" w:type="dxa"/>
              <w:right w:w="43" w:type="dxa"/>
            </w:tcMar>
          </w:tcPr>
          <w:p w14:paraId="77253320"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1.50</w:t>
            </w:r>
          </w:p>
        </w:tc>
        <w:tc>
          <w:tcPr>
            <w:tcW w:w="703" w:type="dxa"/>
            <w:shd w:val="clear" w:color="auto" w:fill="auto"/>
            <w:tcMar>
              <w:left w:w="43" w:type="dxa"/>
              <w:right w:w="43" w:type="dxa"/>
            </w:tcMar>
          </w:tcPr>
          <w:p w14:paraId="69273A53"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0.80</w:t>
            </w:r>
          </w:p>
        </w:tc>
        <w:tc>
          <w:tcPr>
            <w:tcW w:w="732" w:type="dxa"/>
            <w:shd w:val="clear" w:color="auto" w:fill="auto"/>
            <w:tcMar>
              <w:left w:w="43" w:type="dxa"/>
              <w:right w:w="43" w:type="dxa"/>
            </w:tcMar>
          </w:tcPr>
          <w:p w14:paraId="20F56AFB"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1.20</w:t>
            </w:r>
          </w:p>
        </w:tc>
        <w:tc>
          <w:tcPr>
            <w:tcW w:w="705" w:type="dxa"/>
            <w:shd w:val="clear" w:color="auto" w:fill="auto"/>
            <w:tcMar>
              <w:left w:w="43" w:type="dxa"/>
              <w:right w:w="43" w:type="dxa"/>
            </w:tcMar>
          </w:tcPr>
          <w:p w14:paraId="0215D716"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0.29</w:t>
            </w:r>
          </w:p>
        </w:tc>
        <w:tc>
          <w:tcPr>
            <w:tcW w:w="710" w:type="dxa"/>
          </w:tcPr>
          <w:p w14:paraId="1AE90770" w14:textId="5EA7C8A7"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0.44</w:t>
            </w:r>
          </w:p>
        </w:tc>
        <w:tc>
          <w:tcPr>
            <w:tcW w:w="641" w:type="dxa"/>
          </w:tcPr>
          <w:p w14:paraId="78CF201D" w14:textId="65C98792"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0.20</w:t>
            </w:r>
          </w:p>
        </w:tc>
        <w:tc>
          <w:tcPr>
            <w:tcW w:w="710" w:type="dxa"/>
          </w:tcPr>
          <w:p w14:paraId="3D0FF3DE" w14:textId="7F62C68D"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0.18</w:t>
            </w:r>
          </w:p>
        </w:tc>
        <w:tc>
          <w:tcPr>
            <w:tcW w:w="642" w:type="dxa"/>
          </w:tcPr>
          <w:p w14:paraId="280B64E4" w14:textId="0B67F940"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0.06</w:t>
            </w:r>
          </w:p>
        </w:tc>
      </w:tr>
      <w:tr w:rsidR="00352BF3" w:rsidRPr="00BF5A79" w14:paraId="686B3ABD" w14:textId="77777777" w:rsidTr="009B602B">
        <w:trPr>
          <w:trHeight w:val="20"/>
        </w:trPr>
        <w:tc>
          <w:tcPr>
            <w:tcW w:w="2031" w:type="dxa"/>
            <w:tcMar>
              <w:left w:w="43" w:type="dxa"/>
              <w:right w:w="43" w:type="dxa"/>
            </w:tcMar>
            <w:vAlign w:val="center"/>
          </w:tcPr>
          <w:p w14:paraId="67C435E4" w14:textId="77777777" w:rsidR="00623BEC" w:rsidRPr="00BF5A79" w:rsidRDefault="00623BEC" w:rsidP="007545E4">
            <w:pPr>
              <w:spacing w:before="20" w:after="20"/>
              <w:rPr>
                <w:rFonts w:ascii="Browallia New" w:hAnsi="Browallia New" w:cs="Browallia New"/>
                <w:b/>
                <w:bCs/>
                <w:sz w:val="22"/>
                <w:szCs w:val="22"/>
                <w:cs/>
              </w:rPr>
            </w:pPr>
            <w:r w:rsidRPr="00BF5A79">
              <w:rPr>
                <w:rFonts w:ascii="Browallia New" w:hAnsi="Browallia New" w:cs="Browallia New"/>
                <w:b/>
                <w:bCs/>
                <w:sz w:val="22"/>
                <w:szCs w:val="22"/>
                <w:cs/>
              </w:rPr>
              <w:t>รวมรายได้</w:t>
            </w:r>
          </w:p>
        </w:tc>
        <w:tc>
          <w:tcPr>
            <w:tcW w:w="717" w:type="dxa"/>
            <w:shd w:val="clear" w:color="auto" w:fill="auto"/>
            <w:tcMar>
              <w:left w:w="43" w:type="dxa"/>
              <w:right w:w="43" w:type="dxa"/>
            </w:tcMar>
            <w:vAlign w:val="center"/>
          </w:tcPr>
          <w:p w14:paraId="6D545D6B"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72.96</w:t>
            </w:r>
          </w:p>
        </w:tc>
        <w:tc>
          <w:tcPr>
            <w:tcW w:w="703" w:type="dxa"/>
            <w:shd w:val="clear" w:color="auto" w:fill="auto"/>
            <w:tcMar>
              <w:left w:w="43" w:type="dxa"/>
              <w:right w:w="43" w:type="dxa"/>
            </w:tcMar>
            <w:vAlign w:val="center"/>
          </w:tcPr>
          <w:p w14:paraId="5890B9CC"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eastAsia="Calibri" w:hAnsi="Browallia New" w:cs="Browallia New"/>
                <w:b/>
                <w:bCs/>
                <w:sz w:val="22"/>
                <w:szCs w:val="22"/>
              </w:rPr>
              <w:t>100.00</w:t>
            </w:r>
          </w:p>
        </w:tc>
        <w:tc>
          <w:tcPr>
            <w:tcW w:w="731" w:type="dxa"/>
            <w:shd w:val="clear" w:color="auto" w:fill="auto"/>
            <w:tcMar>
              <w:left w:w="43" w:type="dxa"/>
              <w:right w:w="43" w:type="dxa"/>
            </w:tcMar>
            <w:vAlign w:val="center"/>
          </w:tcPr>
          <w:p w14:paraId="43349E8D"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188.53</w:t>
            </w:r>
          </w:p>
        </w:tc>
        <w:tc>
          <w:tcPr>
            <w:tcW w:w="703" w:type="dxa"/>
            <w:shd w:val="clear" w:color="auto" w:fill="auto"/>
            <w:tcMar>
              <w:left w:w="43" w:type="dxa"/>
              <w:right w:w="43" w:type="dxa"/>
            </w:tcMar>
            <w:vAlign w:val="center"/>
          </w:tcPr>
          <w:p w14:paraId="54B36016"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100.00</w:t>
            </w:r>
          </w:p>
        </w:tc>
        <w:tc>
          <w:tcPr>
            <w:tcW w:w="732" w:type="dxa"/>
            <w:shd w:val="clear" w:color="auto" w:fill="auto"/>
            <w:tcMar>
              <w:left w:w="43" w:type="dxa"/>
              <w:right w:w="43" w:type="dxa"/>
            </w:tcMar>
            <w:vAlign w:val="center"/>
          </w:tcPr>
          <w:p w14:paraId="007A162B"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412.01</w:t>
            </w:r>
          </w:p>
        </w:tc>
        <w:tc>
          <w:tcPr>
            <w:tcW w:w="705" w:type="dxa"/>
            <w:shd w:val="clear" w:color="auto" w:fill="auto"/>
            <w:tcMar>
              <w:left w:w="43" w:type="dxa"/>
              <w:right w:w="43" w:type="dxa"/>
            </w:tcMar>
            <w:vAlign w:val="center"/>
          </w:tcPr>
          <w:p w14:paraId="66B131DB" w14:textId="77777777" w:rsidR="00623BEC" w:rsidRPr="00BF5A79" w:rsidRDefault="00623BEC" w:rsidP="007545E4">
            <w:pPr>
              <w:spacing w:before="20" w:after="20"/>
              <w:jc w:val="right"/>
              <w:rPr>
                <w:rFonts w:ascii="Browallia New" w:eastAsia="Calibri" w:hAnsi="Browallia New" w:cs="Browallia New"/>
                <w:b/>
                <w:bCs/>
                <w:sz w:val="22"/>
                <w:szCs w:val="22"/>
              </w:rPr>
            </w:pPr>
            <w:r w:rsidRPr="00BF5A79">
              <w:rPr>
                <w:rFonts w:ascii="Browallia New" w:hAnsi="Browallia New" w:cs="Browallia New"/>
                <w:b/>
                <w:bCs/>
                <w:sz w:val="22"/>
                <w:szCs w:val="22"/>
              </w:rPr>
              <w:t>100.00</w:t>
            </w:r>
          </w:p>
        </w:tc>
        <w:tc>
          <w:tcPr>
            <w:tcW w:w="710" w:type="dxa"/>
          </w:tcPr>
          <w:p w14:paraId="36D28E47" w14:textId="2ED1C0A0"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214.19</w:t>
            </w:r>
          </w:p>
        </w:tc>
        <w:tc>
          <w:tcPr>
            <w:tcW w:w="641" w:type="dxa"/>
          </w:tcPr>
          <w:p w14:paraId="46A9186D" w14:textId="3FD792B1"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100.00</w:t>
            </w:r>
          </w:p>
        </w:tc>
        <w:tc>
          <w:tcPr>
            <w:tcW w:w="710" w:type="dxa"/>
          </w:tcPr>
          <w:p w14:paraId="601AF73F" w14:textId="4C235E9A"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306.24</w:t>
            </w:r>
          </w:p>
        </w:tc>
        <w:tc>
          <w:tcPr>
            <w:tcW w:w="642" w:type="dxa"/>
          </w:tcPr>
          <w:p w14:paraId="058C0A13" w14:textId="03F10CAC" w:rsidR="00623BEC" w:rsidRPr="00BF5A79" w:rsidRDefault="00352BF3" w:rsidP="007545E4">
            <w:pPr>
              <w:spacing w:before="20" w:after="20"/>
              <w:jc w:val="right"/>
              <w:rPr>
                <w:rFonts w:ascii="Browallia New" w:eastAsia="Calibri" w:hAnsi="Browallia New" w:cs="Browallia New"/>
                <w:b/>
                <w:bCs/>
                <w:sz w:val="22"/>
                <w:szCs w:val="22"/>
              </w:rPr>
            </w:pPr>
            <w:r>
              <w:rPr>
                <w:rFonts w:ascii="Browallia New" w:eastAsia="Calibri" w:hAnsi="Browallia New" w:cs="Browallia New"/>
                <w:b/>
                <w:bCs/>
                <w:sz w:val="22"/>
                <w:szCs w:val="22"/>
              </w:rPr>
              <w:t>100.00</w:t>
            </w:r>
          </w:p>
        </w:tc>
      </w:tr>
    </w:tbl>
    <w:p w14:paraId="78BCB05A" w14:textId="77777777" w:rsidR="00064F29" w:rsidRDefault="00B16759" w:rsidP="00642C74">
      <w:pPr>
        <w:pStyle w:val="BodyText"/>
        <w:spacing w:before="240"/>
        <w:jc w:val="thaiDistribute"/>
        <w:rPr>
          <w:rFonts w:ascii="Browallia New" w:hAnsi="Browallia New" w:cs="Browallia New"/>
          <w:sz w:val="22"/>
          <w:szCs w:val="22"/>
          <w:lang w:bidi="th-TH"/>
        </w:rPr>
      </w:pPr>
      <w:r w:rsidRPr="00B16759">
        <w:rPr>
          <w:rFonts w:ascii="Browallia New" w:hAnsi="Browallia New" w:cs="Browallia New"/>
          <w:sz w:val="22"/>
          <w:szCs w:val="22"/>
          <w:cs/>
          <w:lang w:bidi="th-TH"/>
        </w:rPr>
        <w:lastRenderedPageBreak/>
        <w:t>หมายเหตุ: รายได้อื่น คือรายได้จาก</w:t>
      </w:r>
      <w:r>
        <w:rPr>
          <w:rFonts w:ascii="Browallia New" w:hAnsi="Browallia New" w:cs="Browallia New" w:hint="cs"/>
          <w:sz w:val="22"/>
          <w:szCs w:val="22"/>
          <w:cs/>
          <w:lang w:bidi="th-TH"/>
        </w:rPr>
        <w:t>การ</w:t>
      </w:r>
      <w:r w:rsidRPr="00B16759">
        <w:rPr>
          <w:rFonts w:ascii="Browallia New" w:hAnsi="Browallia New" w:cs="Browallia New"/>
          <w:sz w:val="22"/>
          <w:szCs w:val="22"/>
          <w:cs/>
          <w:lang w:bidi="th-TH"/>
        </w:rPr>
        <w:t xml:space="preserve">สนับสนุนการจ้างงานจากกระทรวงแรงงานและประกันสังคมเพื่อส่งเสริมและรักษาระดับการจ้างงานเนื่องจากสถานการณ์ </w:t>
      </w:r>
      <w:r w:rsidRPr="00B16759">
        <w:rPr>
          <w:rFonts w:ascii="Browallia New" w:hAnsi="Browallia New" w:cs="Browallia New"/>
          <w:sz w:val="22"/>
          <w:szCs w:val="22"/>
          <w:lang w:bidi="th-TH"/>
        </w:rPr>
        <w:t>COVID-19</w:t>
      </w:r>
      <w:r w:rsidRPr="00B16759">
        <w:rPr>
          <w:rFonts w:ascii="Browallia New" w:hAnsi="Browallia New" w:cs="Browallia New"/>
          <w:sz w:val="22"/>
          <w:szCs w:val="22"/>
          <w:cs/>
          <w:lang w:bidi="th-TH"/>
        </w:rPr>
        <w:t xml:space="preserve"> ดอกเบี้ยรับ และกำไรจากอัตราแลกเปลี่ยน</w:t>
      </w:r>
    </w:p>
    <w:p w14:paraId="4718447C" w14:textId="34FA1321" w:rsidR="00B22543" w:rsidRPr="00BF5A79" w:rsidRDefault="00B22543" w:rsidP="00642C74">
      <w:pPr>
        <w:pStyle w:val="BodyText"/>
        <w:spacing w:before="240"/>
        <w:jc w:val="thaiDistribute"/>
        <w:rPr>
          <w:rFonts w:ascii="Browallia New" w:hAnsi="Browallia New" w:cs="Browallia New"/>
          <w:b/>
          <w:bCs/>
          <w:sz w:val="28"/>
          <w:lang w:bidi="th-TH"/>
        </w:rPr>
      </w:pPr>
      <w:r w:rsidRPr="00BF5A79">
        <w:rPr>
          <w:rFonts w:ascii="Browallia New" w:hAnsi="Browallia New" w:cs="Browallia New"/>
          <w:b/>
          <w:bCs/>
          <w:sz w:val="28"/>
          <w:cs/>
        </w:rPr>
        <w:t>โครงสร้างคณะกรรมการของผู้ออกและเสนอขายหลักทรัพย์</w:t>
      </w:r>
    </w:p>
    <w:p w14:paraId="0908157A" w14:textId="42B0E343" w:rsidR="00B22543" w:rsidRPr="00BF5A79" w:rsidRDefault="007928D6" w:rsidP="009E27E3">
      <w:pPr>
        <w:pStyle w:val="BodyText"/>
        <w:spacing w:before="120"/>
        <w:jc w:val="thaiDistribute"/>
        <w:rPr>
          <w:rFonts w:ascii="Browallia New" w:hAnsi="Browallia New" w:cs="Browallia New"/>
          <w:sz w:val="28"/>
        </w:rPr>
      </w:pPr>
      <w:r w:rsidRPr="00BF5A79">
        <w:rPr>
          <w:rFonts w:ascii="Browallia New" w:hAnsi="Browallia New" w:cs="Browallia New"/>
          <w:sz w:val="28"/>
          <w:cs/>
        </w:rPr>
        <w:t xml:space="preserve">ณ วันที่ </w:t>
      </w:r>
      <w:r w:rsidR="00E572F5">
        <w:rPr>
          <w:rFonts w:ascii="Browallia New" w:hAnsi="Browallia New" w:cs="Browallia New"/>
          <w:sz w:val="28"/>
        </w:rPr>
        <w:t xml:space="preserve">4 </w:t>
      </w:r>
      <w:r w:rsidR="00E572F5">
        <w:rPr>
          <w:rFonts w:ascii="Browallia New" w:hAnsi="Browallia New" w:cs="Browallia New" w:hint="cs"/>
          <w:sz w:val="28"/>
          <w:cs/>
          <w:lang w:bidi="th-TH"/>
        </w:rPr>
        <w:t>สิงหาคม</w:t>
      </w:r>
      <w:r w:rsidR="0001752F">
        <w:rPr>
          <w:rFonts w:ascii="Browallia New" w:hAnsi="Browallia New" w:cs="Browallia New" w:hint="cs"/>
          <w:sz w:val="28"/>
          <w:cs/>
          <w:lang w:bidi="th-TH"/>
        </w:rPr>
        <w:t xml:space="preserve"> </w:t>
      </w:r>
      <w:r w:rsidR="003E7E0F" w:rsidRPr="00BF5A79">
        <w:rPr>
          <w:rFonts w:ascii="Browallia New" w:hAnsi="Browallia New" w:cs="Browallia New"/>
          <w:sz w:val="28"/>
          <w:lang w:bidi="th-TH"/>
        </w:rPr>
        <w:t xml:space="preserve">2566 </w:t>
      </w:r>
      <w:r w:rsidRPr="00BF5A79">
        <w:rPr>
          <w:rFonts w:ascii="Browallia New" w:hAnsi="Browallia New" w:cs="Browallia New"/>
          <w:sz w:val="28"/>
          <w:cs/>
        </w:rPr>
        <w:t xml:space="preserve">คณะกรรมการบริษัท ประกอบด้วยกรรมการจำนวนทั้งสิ้น </w:t>
      </w:r>
      <w:r w:rsidR="00CB2A3D" w:rsidRPr="00BF5A79">
        <w:rPr>
          <w:rFonts w:ascii="Browallia New" w:hAnsi="Browallia New" w:cs="Browallia New"/>
          <w:sz w:val="28"/>
        </w:rPr>
        <w:t>7</w:t>
      </w:r>
      <w:r w:rsidRPr="00BF5A79">
        <w:rPr>
          <w:rFonts w:ascii="Browallia New" w:hAnsi="Browallia New" w:cs="Browallia New"/>
          <w:sz w:val="28"/>
          <w:cs/>
        </w:rPr>
        <w:t xml:space="preserve"> ท่าน ประกอบด้วย</w:t>
      </w:r>
    </w:p>
    <w:tbl>
      <w:tblPr>
        <w:tblStyle w:val="TableGrid"/>
        <w:tblW w:w="92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387"/>
      </w:tblGrid>
      <w:tr w:rsidR="007928D6" w:rsidRPr="00BF5A79" w14:paraId="7B82C574" w14:textId="77777777" w:rsidTr="00E958CB">
        <w:trPr>
          <w:trHeight w:val="20"/>
          <w:tblHeader/>
        </w:trPr>
        <w:tc>
          <w:tcPr>
            <w:tcW w:w="3888" w:type="dxa"/>
            <w:shd w:val="clear" w:color="auto" w:fill="D9D9D9" w:themeFill="background1" w:themeFillShade="D9"/>
          </w:tcPr>
          <w:p w14:paraId="464EF2B7" w14:textId="77777777" w:rsidR="007928D6" w:rsidRPr="00BF5A79" w:rsidRDefault="007928D6" w:rsidP="009D1C51">
            <w:pPr>
              <w:ind w:left="440"/>
              <w:rPr>
                <w:b/>
                <w:bCs/>
              </w:rPr>
            </w:pPr>
            <w:r w:rsidRPr="00BF5A79">
              <w:rPr>
                <w:b/>
                <w:bCs/>
                <w:cs/>
              </w:rPr>
              <w:t>รายชื่อ</w:t>
            </w:r>
          </w:p>
        </w:tc>
        <w:tc>
          <w:tcPr>
            <w:tcW w:w="5387" w:type="dxa"/>
            <w:shd w:val="clear" w:color="auto" w:fill="D9D9D9" w:themeFill="background1" w:themeFillShade="D9"/>
          </w:tcPr>
          <w:p w14:paraId="5DC22142" w14:textId="77777777" w:rsidR="007928D6" w:rsidRPr="00BF5A79" w:rsidRDefault="007928D6" w:rsidP="009D1C51">
            <w:pPr>
              <w:rPr>
                <w:b/>
                <w:bCs/>
                <w:cs/>
              </w:rPr>
            </w:pPr>
            <w:r w:rsidRPr="00BF5A79">
              <w:rPr>
                <w:b/>
                <w:bCs/>
                <w:cs/>
              </w:rPr>
              <w:t>ตำแหน่ง</w:t>
            </w:r>
          </w:p>
        </w:tc>
      </w:tr>
      <w:tr w:rsidR="00C46A61" w:rsidRPr="00BF5A79" w14:paraId="7C45A679" w14:textId="77777777" w:rsidTr="00E958CB">
        <w:trPr>
          <w:trHeight w:val="20"/>
        </w:trPr>
        <w:tc>
          <w:tcPr>
            <w:tcW w:w="3888" w:type="dxa"/>
            <w:vAlign w:val="center"/>
          </w:tcPr>
          <w:p w14:paraId="62DDE33B" w14:textId="02B581A8" w:rsidR="00E958CB" w:rsidRPr="00BF5A79" w:rsidRDefault="00CB2A3D">
            <w:pPr>
              <w:pStyle w:val="ListParagraph"/>
              <w:numPr>
                <w:ilvl w:val="0"/>
                <w:numId w:val="5"/>
              </w:numPr>
              <w:ind w:left="435"/>
              <w:contextualSpacing w:val="0"/>
              <w:rPr>
                <w:rFonts w:cs="Browallia New"/>
                <w:szCs w:val="28"/>
              </w:rPr>
            </w:pPr>
            <w:r w:rsidRPr="00BF5A79">
              <w:rPr>
                <w:rFonts w:cs="Browallia New"/>
                <w:szCs w:val="28"/>
                <w:cs/>
              </w:rPr>
              <w:t>นายวิศิษฎ์ สถิตจินดาวงศ์</w:t>
            </w:r>
          </w:p>
        </w:tc>
        <w:tc>
          <w:tcPr>
            <w:tcW w:w="5387" w:type="dxa"/>
          </w:tcPr>
          <w:p w14:paraId="75634471" w14:textId="248C9C10" w:rsidR="00E958CB" w:rsidRPr="00BF5A79" w:rsidRDefault="00CB2A3D" w:rsidP="009D1C51">
            <w:pPr>
              <w:rPr>
                <w:cs/>
              </w:rPr>
            </w:pPr>
            <w:r w:rsidRPr="00BF5A79">
              <w:rPr>
                <w:cs/>
              </w:rPr>
              <w:t>ประธานกรรมการ / กรรมการอิสระ</w:t>
            </w:r>
          </w:p>
        </w:tc>
      </w:tr>
      <w:tr w:rsidR="00642C74" w:rsidRPr="00BF5A79" w14:paraId="3008603E" w14:textId="77777777" w:rsidTr="00E958CB">
        <w:trPr>
          <w:trHeight w:val="20"/>
        </w:trPr>
        <w:tc>
          <w:tcPr>
            <w:tcW w:w="3888" w:type="dxa"/>
            <w:vAlign w:val="center"/>
          </w:tcPr>
          <w:p w14:paraId="171060E0" w14:textId="761D717E" w:rsidR="00642C74" w:rsidRPr="00BF5A79" w:rsidRDefault="00642C74">
            <w:pPr>
              <w:pStyle w:val="ListParagraph"/>
              <w:numPr>
                <w:ilvl w:val="0"/>
                <w:numId w:val="5"/>
              </w:numPr>
              <w:ind w:left="435"/>
              <w:contextualSpacing w:val="0"/>
              <w:rPr>
                <w:rFonts w:cs="Browallia New"/>
                <w:szCs w:val="28"/>
              </w:rPr>
            </w:pPr>
            <w:r w:rsidRPr="00BF5A79">
              <w:rPr>
                <w:rFonts w:cs="Browallia New"/>
                <w:szCs w:val="28"/>
                <w:cs/>
              </w:rPr>
              <w:t>นายชลชาสน์ วรวุฒิจงสถิต</w:t>
            </w:r>
          </w:p>
        </w:tc>
        <w:tc>
          <w:tcPr>
            <w:tcW w:w="5387" w:type="dxa"/>
          </w:tcPr>
          <w:p w14:paraId="6A614106" w14:textId="5F4CE59D" w:rsidR="00642C74" w:rsidRPr="00BF5A79" w:rsidRDefault="00642C74" w:rsidP="00642C74">
            <w:pPr>
              <w:rPr>
                <w:cs/>
              </w:rPr>
            </w:pPr>
            <w:r w:rsidRPr="00BF5A79">
              <w:rPr>
                <w:cs/>
              </w:rPr>
              <w:t>กรรมการ</w:t>
            </w:r>
            <w:r w:rsidRPr="00BF5A79">
              <w:t xml:space="preserve"> / </w:t>
            </w:r>
            <w:r w:rsidRPr="00BF5A79">
              <w:rPr>
                <w:cs/>
              </w:rPr>
              <w:t>กรรมการอิสระ</w:t>
            </w:r>
          </w:p>
        </w:tc>
      </w:tr>
      <w:tr w:rsidR="00642C74" w:rsidRPr="00BF5A79" w14:paraId="029D60C4" w14:textId="77777777" w:rsidTr="00E958CB">
        <w:trPr>
          <w:trHeight w:val="20"/>
        </w:trPr>
        <w:tc>
          <w:tcPr>
            <w:tcW w:w="3888" w:type="dxa"/>
            <w:vAlign w:val="center"/>
          </w:tcPr>
          <w:p w14:paraId="4A794561" w14:textId="01D1E70C" w:rsidR="00642C74" w:rsidRPr="00BF5A79" w:rsidRDefault="00642C74">
            <w:pPr>
              <w:pStyle w:val="ListParagraph"/>
              <w:numPr>
                <w:ilvl w:val="0"/>
                <w:numId w:val="5"/>
              </w:numPr>
              <w:ind w:left="435"/>
              <w:contextualSpacing w:val="0"/>
              <w:rPr>
                <w:rFonts w:cs="Browallia New"/>
                <w:szCs w:val="28"/>
              </w:rPr>
            </w:pPr>
            <w:r w:rsidRPr="00BF5A79">
              <w:rPr>
                <w:rFonts w:cs="Browallia New"/>
                <w:szCs w:val="28"/>
                <w:cs/>
              </w:rPr>
              <w:t>นายสิริวัฒน์ เกียรติเจริญสิน</w:t>
            </w:r>
          </w:p>
        </w:tc>
        <w:tc>
          <w:tcPr>
            <w:tcW w:w="5387" w:type="dxa"/>
          </w:tcPr>
          <w:p w14:paraId="29677FC5" w14:textId="546609E5" w:rsidR="00642C74" w:rsidRPr="00BF5A79" w:rsidRDefault="00642C74" w:rsidP="00642C74">
            <w:pPr>
              <w:rPr>
                <w:cs/>
              </w:rPr>
            </w:pPr>
            <w:r w:rsidRPr="00BF5A79">
              <w:rPr>
                <w:cs/>
              </w:rPr>
              <w:t>กรรมการ</w:t>
            </w:r>
            <w:r w:rsidRPr="00BF5A79">
              <w:t xml:space="preserve"> / </w:t>
            </w:r>
            <w:r w:rsidRPr="00BF5A79">
              <w:rPr>
                <w:cs/>
              </w:rPr>
              <w:t>กรรมการอิสระ</w:t>
            </w:r>
          </w:p>
        </w:tc>
      </w:tr>
      <w:tr w:rsidR="00642C74" w:rsidRPr="00BF5A79" w14:paraId="04017399" w14:textId="77777777" w:rsidTr="00E958CB">
        <w:trPr>
          <w:trHeight w:val="20"/>
        </w:trPr>
        <w:tc>
          <w:tcPr>
            <w:tcW w:w="3888" w:type="dxa"/>
            <w:vAlign w:val="center"/>
          </w:tcPr>
          <w:p w14:paraId="6A95FB85" w14:textId="53699107" w:rsidR="00642C74" w:rsidRPr="00BF5A79" w:rsidRDefault="00642C74">
            <w:pPr>
              <w:pStyle w:val="ListParagraph"/>
              <w:numPr>
                <w:ilvl w:val="0"/>
                <w:numId w:val="5"/>
              </w:numPr>
              <w:ind w:left="435"/>
              <w:contextualSpacing w:val="0"/>
              <w:rPr>
                <w:rFonts w:cs="Browallia New"/>
                <w:szCs w:val="28"/>
              </w:rPr>
            </w:pPr>
            <w:r w:rsidRPr="00BF5A79">
              <w:rPr>
                <w:rFonts w:cs="Browallia New"/>
                <w:szCs w:val="28"/>
                <w:cs/>
              </w:rPr>
              <w:t>นางสาวธนาสุนันท์ สันตโยดม</w:t>
            </w:r>
          </w:p>
        </w:tc>
        <w:tc>
          <w:tcPr>
            <w:tcW w:w="5387" w:type="dxa"/>
          </w:tcPr>
          <w:p w14:paraId="16DEFFA1" w14:textId="4D0C80CA" w:rsidR="00642C74" w:rsidRPr="00BF5A79" w:rsidRDefault="00642C74" w:rsidP="00642C74">
            <w:pPr>
              <w:rPr>
                <w:cs/>
              </w:rPr>
            </w:pPr>
            <w:r w:rsidRPr="00BF5A79">
              <w:rPr>
                <w:cs/>
              </w:rPr>
              <w:t>กรรมการ</w:t>
            </w:r>
            <w:r w:rsidRPr="00BF5A79">
              <w:t xml:space="preserve"> / </w:t>
            </w:r>
            <w:r w:rsidRPr="00BF5A79">
              <w:rPr>
                <w:cs/>
              </w:rPr>
              <w:t>กรรมการอิสระ</w:t>
            </w:r>
          </w:p>
        </w:tc>
      </w:tr>
      <w:tr w:rsidR="00C46A61" w:rsidRPr="00BF5A79" w14:paraId="1C506D4D" w14:textId="77777777" w:rsidTr="00E958CB">
        <w:trPr>
          <w:trHeight w:val="20"/>
        </w:trPr>
        <w:tc>
          <w:tcPr>
            <w:tcW w:w="3888" w:type="dxa"/>
            <w:vAlign w:val="center"/>
          </w:tcPr>
          <w:p w14:paraId="46BC5939" w14:textId="769261A1" w:rsidR="00C46A61" w:rsidRPr="00BF5A79" w:rsidRDefault="00CB2A3D">
            <w:pPr>
              <w:pStyle w:val="ListParagraph"/>
              <w:numPr>
                <w:ilvl w:val="0"/>
                <w:numId w:val="5"/>
              </w:numPr>
              <w:ind w:left="435"/>
              <w:contextualSpacing w:val="0"/>
              <w:rPr>
                <w:rFonts w:cs="Browallia New"/>
                <w:szCs w:val="28"/>
                <w:cs/>
              </w:rPr>
            </w:pPr>
            <w:r w:rsidRPr="00BF5A79">
              <w:rPr>
                <w:rFonts w:cs="Browallia New"/>
                <w:szCs w:val="28"/>
                <w:cs/>
              </w:rPr>
              <w:t>นายสิริวัฒน์ ธนุรเวท</w:t>
            </w:r>
          </w:p>
        </w:tc>
        <w:tc>
          <w:tcPr>
            <w:tcW w:w="5387" w:type="dxa"/>
          </w:tcPr>
          <w:p w14:paraId="42B7B2BA" w14:textId="27271E73" w:rsidR="00C46A61" w:rsidRPr="00BF5A79" w:rsidRDefault="00C46A61" w:rsidP="009D1C51">
            <w:pPr>
              <w:rPr>
                <w:cs/>
              </w:rPr>
            </w:pPr>
            <w:r w:rsidRPr="00BF5A79">
              <w:rPr>
                <w:cs/>
              </w:rPr>
              <w:t>กรรมการ</w:t>
            </w:r>
            <w:r w:rsidR="00642C74" w:rsidRPr="00BF5A79">
              <w:t xml:space="preserve"> / </w:t>
            </w:r>
            <w:r w:rsidR="00642C74" w:rsidRPr="00BF5A79">
              <w:rPr>
                <w:cs/>
              </w:rPr>
              <w:t>ประธานเจ้าหน้าที่บริหาร</w:t>
            </w:r>
          </w:p>
        </w:tc>
      </w:tr>
      <w:tr w:rsidR="00C46A61" w:rsidRPr="00BF5A79" w14:paraId="404D8F6B" w14:textId="77777777" w:rsidTr="00E958CB">
        <w:trPr>
          <w:trHeight w:val="20"/>
        </w:trPr>
        <w:tc>
          <w:tcPr>
            <w:tcW w:w="3888" w:type="dxa"/>
            <w:vAlign w:val="center"/>
          </w:tcPr>
          <w:p w14:paraId="547DF3BF" w14:textId="1DB134F1" w:rsidR="00C46A61" w:rsidRPr="00BF5A79" w:rsidRDefault="00CB2A3D">
            <w:pPr>
              <w:pStyle w:val="ListParagraph"/>
              <w:numPr>
                <w:ilvl w:val="0"/>
                <w:numId w:val="5"/>
              </w:numPr>
              <w:ind w:left="435"/>
              <w:contextualSpacing w:val="0"/>
              <w:rPr>
                <w:rFonts w:cs="Browallia New"/>
                <w:szCs w:val="28"/>
                <w:cs/>
              </w:rPr>
            </w:pPr>
            <w:r w:rsidRPr="00BF5A79">
              <w:rPr>
                <w:rFonts w:cs="Browallia New"/>
                <w:szCs w:val="28"/>
                <w:cs/>
              </w:rPr>
              <w:t>นายณัฐพล ธนาเตชะวงศ์</w:t>
            </w:r>
          </w:p>
        </w:tc>
        <w:tc>
          <w:tcPr>
            <w:tcW w:w="5387" w:type="dxa"/>
          </w:tcPr>
          <w:p w14:paraId="7EFCB8E1" w14:textId="1149E7BB" w:rsidR="00C46A61" w:rsidRPr="00BF5A79" w:rsidRDefault="00C46A61" w:rsidP="009D1C51">
            <w:pPr>
              <w:rPr>
                <w:cs/>
              </w:rPr>
            </w:pPr>
            <w:r w:rsidRPr="00BF5A79">
              <w:rPr>
                <w:cs/>
              </w:rPr>
              <w:t>กรรมการ</w:t>
            </w:r>
            <w:r w:rsidR="00642C74" w:rsidRPr="00BF5A79">
              <w:t xml:space="preserve"> / </w:t>
            </w:r>
            <w:r w:rsidR="00642C74" w:rsidRPr="00BF5A79">
              <w:rPr>
                <w:cs/>
              </w:rPr>
              <w:t>ประธานเจ้าหน้าที่ฝ่ายเทคโนโลยี</w:t>
            </w:r>
          </w:p>
        </w:tc>
      </w:tr>
      <w:tr w:rsidR="00C46A61" w:rsidRPr="00BF5A79" w14:paraId="0A788AF2" w14:textId="77777777" w:rsidTr="00E958CB">
        <w:trPr>
          <w:trHeight w:val="20"/>
        </w:trPr>
        <w:tc>
          <w:tcPr>
            <w:tcW w:w="3888" w:type="dxa"/>
            <w:vAlign w:val="center"/>
          </w:tcPr>
          <w:p w14:paraId="51D82670" w14:textId="0E0C37BA" w:rsidR="00C46A61" w:rsidRPr="00BF5A79" w:rsidRDefault="00CB2A3D">
            <w:pPr>
              <w:pStyle w:val="ListParagraph"/>
              <w:numPr>
                <w:ilvl w:val="0"/>
                <w:numId w:val="5"/>
              </w:numPr>
              <w:ind w:left="435"/>
              <w:contextualSpacing w:val="0"/>
              <w:rPr>
                <w:rFonts w:cs="Browallia New"/>
                <w:szCs w:val="28"/>
                <w:cs/>
              </w:rPr>
            </w:pPr>
            <w:r w:rsidRPr="00BF5A79">
              <w:rPr>
                <w:rFonts w:cs="Browallia New"/>
                <w:szCs w:val="28"/>
                <w:cs/>
              </w:rPr>
              <w:t>นายสิทธิกาจ อัชวรานนท์</w:t>
            </w:r>
          </w:p>
        </w:tc>
        <w:tc>
          <w:tcPr>
            <w:tcW w:w="5387" w:type="dxa"/>
          </w:tcPr>
          <w:p w14:paraId="6C476848" w14:textId="3D5DE0F3" w:rsidR="00C46A61" w:rsidRPr="00BF5A79" w:rsidRDefault="00C46A61" w:rsidP="00581AF0">
            <w:pPr>
              <w:tabs>
                <w:tab w:val="right" w:pos="5171"/>
              </w:tabs>
              <w:rPr>
                <w:cs/>
              </w:rPr>
            </w:pPr>
            <w:r w:rsidRPr="00BF5A79">
              <w:rPr>
                <w:cs/>
              </w:rPr>
              <w:t>กรรมการ</w:t>
            </w:r>
            <w:r w:rsidR="00642C74" w:rsidRPr="00BF5A79">
              <w:t xml:space="preserve"> /</w:t>
            </w:r>
            <w:r w:rsidR="00642C74" w:rsidRPr="00BF5A79">
              <w:rPr>
                <w:cs/>
              </w:rPr>
              <w:t xml:space="preserve"> ประธานเจ้าหน้าที่ฝ่ายบัญชีและการเงิน</w:t>
            </w:r>
            <w:r w:rsidR="00581AF0" w:rsidRPr="00BF5A79">
              <w:rPr>
                <w:cs/>
              </w:rPr>
              <w:tab/>
            </w:r>
          </w:p>
        </w:tc>
      </w:tr>
    </w:tbl>
    <w:p w14:paraId="73690C4B" w14:textId="4E426503" w:rsidR="00463B4D" w:rsidRPr="00BF5A79" w:rsidRDefault="005375C2" w:rsidP="00D65DB7">
      <w:pPr>
        <w:spacing w:before="120" w:after="120"/>
        <w:jc w:val="thaiDistribute"/>
        <w:rPr>
          <w:u w:val="single"/>
        </w:rPr>
      </w:pPr>
      <w:r w:rsidRPr="00BF5A79">
        <w:rPr>
          <w:cs/>
        </w:rPr>
        <w:t>โดยมี</w:t>
      </w:r>
      <w:r w:rsidR="00CB2A3D" w:rsidRPr="00BF5A79">
        <w:rPr>
          <w:rFonts w:eastAsia="Calibri"/>
          <w:cs/>
        </w:rPr>
        <w:t xml:space="preserve">นางสาวสุธาสินี เจริญนาม </w:t>
      </w:r>
      <w:r w:rsidRPr="00BF5A79">
        <w:rPr>
          <w:cs/>
        </w:rPr>
        <w:t>ทำหน้าที่เป็นเลขานุการบริษัท</w:t>
      </w:r>
    </w:p>
    <w:p w14:paraId="0AD273F4" w14:textId="5DDBBBE7" w:rsidR="007928D6" w:rsidRPr="00BF5A79" w:rsidRDefault="007928D6" w:rsidP="00D65DB7">
      <w:pPr>
        <w:spacing w:before="120" w:after="120"/>
        <w:jc w:val="thaiDistribute"/>
        <w:rPr>
          <w:u w:val="single"/>
        </w:rPr>
      </w:pPr>
      <w:r w:rsidRPr="00BF5A79">
        <w:rPr>
          <w:u w:val="single"/>
          <w:cs/>
        </w:rPr>
        <w:t>กรรมการผู้มีอำนาจลงนามผูกพัน ตามหนังสือรับรองของบริษัทฯ</w:t>
      </w:r>
    </w:p>
    <w:tbl>
      <w:tblPr>
        <w:tblStyle w:val="TableGrid"/>
        <w:tblW w:w="92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387"/>
      </w:tblGrid>
      <w:tr w:rsidR="00E958CB" w:rsidRPr="00BF5A79" w14:paraId="302C8BE1" w14:textId="77777777">
        <w:trPr>
          <w:trHeight w:val="20"/>
        </w:trPr>
        <w:tc>
          <w:tcPr>
            <w:tcW w:w="3888" w:type="dxa"/>
            <w:vAlign w:val="center"/>
          </w:tcPr>
          <w:p w14:paraId="31B7C94A" w14:textId="3CD737CE" w:rsidR="00E958CB" w:rsidRPr="00BF5A79" w:rsidRDefault="00CB2A3D">
            <w:pPr>
              <w:pStyle w:val="ListParagraph"/>
              <w:numPr>
                <w:ilvl w:val="0"/>
                <w:numId w:val="7"/>
              </w:numPr>
              <w:ind w:left="436"/>
              <w:contextualSpacing w:val="0"/>
              <w:rPr>
                <w:rFonts w:cs="Browallia New"/>
                <w:szCs w:val="28"/>
              </w:rPr>
            </w:pPr>
            <w:r w:rsidRPr="00BF5A79">
              <w:rPr>
                <w:rFonts w:cs="Browallia New"/>
                <w:szCs w:val="28"/>
                <w:cs/>
              </w:rPr>
              <w:t>นายสิริวัฒน์ ธนุรเวท</w:t>
            </w:r>
          </w:p>
        </w:tc>
        <w:tc>
          <w:tcPr>
            <w:tcW w:w="5387" w:type="dxa"/>
          </w:tcPr>
          <w:p w14:paraId="72B1F5B8" w14:textId="4ABF5262" w:rsidR="00E958CB" w:rsidRPr="00BF5A79" w:rsidRDefault="00E958CB">
            <w:pPr>
              <w:rPr>
                <w:cs/>
              </w:rPr>
            </w:pPr>
            <w:r w:rsidRPr="00BF5A79">
              <w:rPr>
                <w:cs/>
              </w:rPr>
              <w:t>กรรมการผู้มีอำนาจลงนามผูกพัน</w:t>
            </w:r>
          </w:p>
        </w:tc>
      </w:tr>
      <w:tr w:rsidR="00E958CB" w:rsidRPr="00BF5A79" w14:paraId="25A82D84" w14:textId="77777777">
        <w:trPr>
          <w:trHeight w:val="20"/>
        </w:trPr>
        <w:tc>
          <w:tcPr>
            <w:tcW w:w="3888" w:type="dxa"/>
            <w:vAlign w:val="center"/>
          </w:tcPr>
          <w:p w14:paraId="37FF1047" w14:textId="4481778E" w:rsidR="00E958CB" w:rsidRPr="00BF5A79" w:rsidRDefault="00CB2A3D">
            <w:pPr>
              <w:pStyle w:val="ListParagraph"/>
              <w:numPr>
                <w:ilvl w:val="0"/>
                <w:numId w:val="7"/>
              </w:numPr>
              <w:ind w:left="435"/>
              <w:contextualSpacing w:val="0"/>
              <w:rPr>
                <w:rFonts w:cs="Browallia New"/>
                <w:szCs w:val="28"/>
              </w:rPr>
            </w:pPr>
            <w:r w:rsidRPr="00BF5A79">
              <w:rPr>
                <w:rFonts w:cs="Browallia New"/>
                <w:szCs w:val="28"/>
                <w:cs/>
              </w:rPr>
              <w:t>นายณัฐพล ธนาเตชะวงศ์</w:t>
            </w:r>
          </w:p>
        </w:tc>
        <w:tc>
          <w:tcPr>
            <w:tcW w:w="5387" w:type="dxa"/>
          </w:tcPr>
          <w:p w14:paraId="4F204FF4" w14:textId="016257A6" w:rsidR="00E958CB" w:rsidRPr="00BF5A79" w:rsidRDefault="00E958CB">
            <w:pPr>
              <w:rPr>
                <w:cs/>
              </w:rPr>
            </w:pPr>
            <w:r w:rsidRPr="00BF5A79">
              <w:rPr>
                <w:cs/>
              </w:rPr>
              <w:t>กรรมการผู้มีอำนาจลงนามผูกพัน</w:t>
            </w:r>
          </w:p>
        </w:tc>
      </w:tr>
      <w:tr w:rsidR="00E958CB" w:rsidRPr="00BF5A79" w14:paraId="3BA9F265" w14:textId="77777777">
        <w:trPr>
          <w:trHeight w:val="20"/>
        </w:trPr>
        <w:tc>
          <w:tcPr>
            <w:tcW w:w="3888" w:type="dxa"/>
            <w:vAlign w:val="center"/>
          </w:tcPr>
          <w:p w14:paraId="3FE6EDAE" w14:textId="3F1A15D2" w:rsidR="00E958CB" w:rsidRPr="00BF5A79" w:rsidRDefault="00CB2A3D">
            <w:pPr>
              <w:pStyle w:val="ListParagraph"/>
              <w:numPr>
                <w:ilvl w:val="0"/>
                <w:numId w:val="7"/>
              </w:numPr>
              <w:ind w:left="435"/>
              <w:contextualSpacing w:val="0"/>
              <w:rPr>
                <w:rFonts w:cs="Browallia New"/>
                <w:szCs w:val="28"/>
                <w:cs/>
              </w:rPr>
            </w:pPr>
            <w:r w:rsidRPr="00BF5A79">
              <w:rPr>
                <w:rFonts w:cs="Browallia New"/>
                <w:szCs w:val="28"/>
                <w:cs/>
              </w:rPr>
              <w:t>นายสิทธิกาจ อัชวรานนท์</w:t>
            </w:r>
          </w:p>
        </w:tc>
        <w:tc>
          <w:tcPr>
            <w:tcW w:w="5387" w:type="dxa"/>
          </w:tcPr>
          <w:p w14:paraId="1939060D" w14:textId="093A77EA" w:rsidR="00E958CB" w:rsidRPr="00BF5A79" w:rsidRDefault="00E958CB">
            <w:pPr>
              <w:rPr>
                <w:cs/>
              </w:rPr>
            </w:pPr>
            <w:r w:rsidRPr="00BF5A79">
              <w:rPr>
                <w:cs/>
              </w:rPr>
              <w:t>กรรมการผู้มีอำนาจลงนามผูกพัน</w:t>
            </w:r>
          </w:p>
        </w:tc>
      </w:tr>
    </w:tbl>
    <w:p w14:paraId="1DF027D8" w14:textId="7C26665E" w:rsidR="00E958CB" w:rsidRPr="00BF5A79" w:rsidRDefault="00E958CB" w:rsidP="009D4C03">
      <w:pPr>
        <w:spacing w:before="120"/>
        <w:jc w:val="thaiDistribute"/>
        <w:rPr>
          <w:color w:val="FF0000"/>
          <w:u w:val="single"/>
        </w:rPr>
      </w:pPr>
      <w:r w:rsidRPr="00BF5A79">
        <w:rPr>
          <w:rFonts w:eastAsia="Times New Roman"/>
          <w:spacing w:val="-2"/>
          <w:cs/>
        </w:rPr>
        <w:t>กรรมการซึ่งมีอำนาจลง</w:t>
      </w:r>
      <w:r w:rsidR="009C6663" w:rsidRPr="00BF5A79">
        <w:rPr>
          <w:rFonts w:eastAsia="Times New Roman"/>
          <w:spacing w:val="-2"/>
          <w:cs/>
        </w:rPr>
        <w:t>นาม</w:t>
      </w:r>
      <w:r w:rsidRPr="00BF5A79">
        <w:rPr>
          <w:rFonts w:eastAsia="Times New Roman"/>
          <w:spacing w:val="-2"/>
          <w:cs/>
        </w:rPr>
        <w:t>ผูกพันบริษัท ดังกล่าวข้างต้นลงลายมือชื่อร่วมกัน รวมเป็นสองคนและประทับตราสำคัญของบริษัท</w:t>
      </w:r>
    </w:p>
    <w:p w14:paraId="04EF2F8E" w14:textId="01130F04" w:rsidR="00B22543" w:rsidRPr="00BF5A79" w:rsidRDefault="00B22543" w:rsidP="0075061F">
      <w:pPr>
        <w:pStyle w:val="BodyText"/>
        <w:spacing w:before="240"/>
        <w:rPr>
          <w:rFonts w:ascii="Browallia New" w:hAnsi="Browallia New" w:cs="Browallia New"/>
          <w:b/>
          <w:bCs/>
          <w:sz w:val="28"/>
        </w:rPr>
      </w:pPr>
      <w:r w:rsidRPr="00BF5A79">
        <w:rPr>
          <w:rFonts w:ascii="Browallia New" w:hAnsi="Browallia New" w:cs="Browallia New"/>
          <w:b/>
          <w:bCs/>
          <w:sz w:val="28"/>
          <w:cs/>
        </w:rPr>
        <w:t>โครงสร้างของผู้ถือหุ้นของผู้ออกและเสนอขายหลักทรัพย์</w:t>
      </w:r>
      <w:r w:rsidR="005375C2" w:rsidRPr="00BF5A79">
        <w:rPr>
          <w:rFonts w:ascii="Browallia New" w:hAnsi="Browallia New" w:cs="Browallia New"/>
          <w:b/>
          <w:bCs/>
          <w:sz w:val="28"/>
        </w:rPr>
        <w:t xml:space="preserve"> </w:t>
      </w:r>
    </w:p>
    <w:p w14:paraId="6085449E" w14:textId="352AF834" w:rsidR="00973586" w:rsidRPr="00BF5A79" w:rsidRDefault="007928D6" w:rsidP="00D65DB7">
      <w:pPr>
        <w:spacing w:before="120" w:after="120"/>
        <w:jc w:val="thaiDistribute"/>
        <w:rPr>
          <w:spacing w:val="-4"/>
        </w:rPr>
      </w:pPr>
      <w:r w:rsidRPr="00BF5A79">
        <w:rPr>
          <w:spacing w:val="-4"/>
          <w:cs/>
        </w:rPr>
        <w:t xml:space="preserve">โครงสร้างผู้ถือหุ้นของบริษัทฯ ณ </w:t>
      </w:r>
      <w:r w:rsidR="003E42FA" w:rsidRPr="00BF5A79">
        <w:rPr>
          <w:cs/>
        </w:rPr>
        <w:t>วันที่</w:t>
      </w:r>
      <w:r w:rsidR="003E42FA" w:rsidRPr="00BF5A79">
        <w:t xml:space="preserve"> </w:t>
      </w:r>
      <w:r w:rsidR="00E572F5">
        <w:t xml:space="preserve">4 </w:t>
      </w:r>
      <w:r w:rsidR="00E572F5">
        <w:rPr>
          <w:rFonts w:hint="cs"/>
          <w:cs/>
        </w:rPr>
        <w:t>สิงหาคม</w:t>
      </w:r>
      <w:r w:rsidR="0001752F">
        <w:rPr>
          <w:rFonts w:hint="cs"/>
          <w:cs/>
        </w:rPr>
        <w:t xml:space="preserve"> </w:t>
      </w:r>
      <w:r w:rsidR="00642C74" w:rsidRPr="00BF5A79">
        <w:t>2566</w:t>
      </w:r>
      <w:r w:rsidR="000B2FCB" w:rsidRPr="00BF5A79">
        <w:t xml:space="preserve"> </w:t>
      </w:r>
      <w:r w:rsidRPr="00BF5A79">
        <w:rPr>
          <w:spacing w:val="-4"/>
          <w:cs/>
        </w:rPr>
        <w:t>และภายหลังการเสนอขายหุ้นต่อประชาชน</w:t>
      </w:r>
      <w:r w:rsidR="00C46A61" w:rsidRPr="00BF5A79">
        <w:rPr>
          <w:spacing w:val="-4"/>
          <w:cs/>
        </w:rPr>
        <w:t xml:space="preserve"> </w:t>
      </w:r>
      <w:r w:rsidRPr="00BF5A79">
        <w:rPr>
          <w:spacing w:val="-4"/>
          <w:cs/>
        </w:rPr>
        <w:t>สามารถสรุปได้ดังนี้</w:t>
      </w:r>
    </w:p>
    <w:tbl>
      <w:tblPr>
        <w:tblStyle w:val="TableGrid"/>
        <w:tblW w:w="9057" w:type="dxa"/>
        <w:tblInd w:w="-5" w:type="dxa"/>
        <w:tblLayout w:type="fixed"/>
        <w:tblLook w:val="04A0" w:firstRow="1" w:lastRow="0" w:firstColumn="1" w:lastColumn="0" w:noHBand="0" w:noVBand="1"/>
      </w:tblPr>
      <w:tblGrid>
        <w:gridCol w:w="4529"/>
        <w:gridCol w:w="1358"/>
        <w:gridCol w:w="906"/>
        <w:gridCol w:w="1358"/>
        <w:gridCol w:w="906"/>
      </w:tblGrid>
      <w:tr w:rsidR="00CB2A3D" w:rsidRPr="00BF5A79" w14:paraId="67095387" w14:textId="77777777" w:rsidTr="006F2D6F">
        <w:trPr>
          <w:trHeight w:val="283"/>
          <w:tblHeader/>
        </w:trPr>
        <w:tc>
          <w:tcPr>
            <w:tcW w:w="4529" w:type="dxa"/>
            <w:vMerge w:val="restart"/>
            <w:shd w:val="clear" w:color="auto" w:fill="D9D9D9" w:themeFill="background1" w:themeFillShade="D9"/>
            <w:vAlign w:val="center"/>
          </w:tcPr>
          <w:p w14:paraId="0D2DE4DA" w14:textId="77777777" w:rsidR="00CB2A3D" w:rsidRPr="00BF5A79" w:rsidRDefault="00CB2A3D" w:rsidP="006F2D6F">
            <w:pPr>
              <w:pStyle w:val="PlainText"/>
              <w:tabs>
                <w:tab w:val="left" w:pos="1440"/>
                <w:tab w:val="left" w:pos="1800"/>
              </w:tabs>
              <w:contextualSpacing/>
              <w:jc w:val="center"/>
              <w:rPr>
                <w:rFonts w:ascii="Browallia New" w:hAnsi="Browallia New" w:cs="Browallia New"/>
                <w:b/>
                <w:bCs/>
                <w:cs/>
                <w:lang w:val="en-US" w:eastAsia="en-US"/>
              </w:rPr>
            </w:pPr>
            <w:bookmarkStart w:id="7" w:name="_Hlk118819195"/>
            <w:r w:rsidRPr="00BF5A79">
              <w:rPr>
                <w:rFonts w:ascii="Browallia New" w:hAnsi="Browallia New" w:cs="Browallia New"/>
                <w:b/>
                <w:bCs/>
                <w:cs/>
                <w:lang w:val="en-US" w:eastAsia="en-US"/>
              </w:rPr>
              <w:t>รายชื่อผู้ถือหุ้น</w:t>
            </w:r>
          </w:p>
        </w:tc>
        <w:tc>
          <w:tcPr>
            <w:tcW w:w="2264" w:type="dxa"/>
            <w:gridSpan w:val="2"/>
            <w:shd w:val="clear" w:color="auto" w:fill="D9D9D9" w:themeFill="background1" w:themeFillShade="D9"/>
            <w:tcMar>
              <w:left w:w="58" w:type="dxa"/>
              <w:right w:w="58" w:type="dxa"/>
            </w:tcMar>
          </w:tcPr>
          <w:p w14:paraId="34B13EBC" w14:textId="77777777" w:rsidR="00CB2A3D" w:rsidRPr="00BF5A79" w:rsidRDefault="00CB2A3D">
            <w:pPr>
              <w:pStyle w:val="BodyText"/>
              <w:spacing w:after="0"/>
              <w:ind w:left="28"/>
              <w:contextualSpacing/>
              <w:jc w:val="center"/>
              <w:rPr>
                <w:rFonts w:ascii="Browallia New" w:hAnsi="Browallia New" w:cs="Browallia New"/>
                <w:b/>
                <w:bCs/>
                <w:sz w:val="28"/>
                <w:lang w:bidi="th-TH"/>
              </w:rPr>
            </w:pPr>
            <w:r w:rsidRPr="00BF5A79">
              <w:rPr>
                <w:rFonts w:ascii="Browallia New" w:hAnsi="Browallia New" w:cs="Browallia New"/>
                <w:b/>
                <w:bCs/>
                <w:sz w:val="28"/>
                <w:cs/>
                <w:lang w:bidi="th-TH"/>
              </w:rPr>
              <w:t>ก่อนการเสนอขายหุ้น</w:t>
            </w:r>
          </w:p>
          <w:p w14:paraId="0EC08D57" w14:textId="77777777" w:rsidR="00CB2A3D" w:rsidRPr="00BF5A79" w:rsidRDefault="00CB2A3D">
            <w:pPr>
              <w:pStyle w:val="BodyText"/>
              <w:spacing w:after="0"/>
              <w:ind w:left="28"/>
              <w:contextualSpacing/>
              <w:jc w:val="center"/>
              <w:rPr>
                <w:rFonts w:ascii="Browallia New" w:hAnsi="Browallia New" w:cs="Browallia New"/>
                <w:b/>
                <w:bCs/>
                <w:sz w:val="28"/>
                <w:cs/>
                <w:lang w:bidi="th-TH"/>
              </w:rPr>
            </w:pPr>
            <w:r w:rsidRPr="00BF5A79">
              <w:rPr>
                <w:rFonts w:ascii="Browallia New" w:hAnsi="Browallia New" w:cs="Browallia New"/>
                <w:b/>
                <w:bCs/>
                <w:sz w:val="28"/>
                <w:cs/>
                <w:lang w:bidi="th-TH"/>
              </w:rPr>
              <w:t>ต่อประชาชน</w:t>
            </w:r>
          </w:p>
        </w:tc>
        <w:tc>
          <w:tcPr>
            <w:tcW w:w="2264" w:type="dxa"/>
            <w:gridSpan w:val="2"/>
            <w:shd w:val="clear" w:color="auto" w:fill="D9D9D9" w:themeFill="background1" w:themeFillShade="D9"/>
            <w:tcMar>
              <w:left w:w="58" w:type="dxa"/>
              <w:right w:w="58" w:type="dxa"/>
            </w:tcMar>
          </w:tcPr>
          <w:p w14:paraId="0BFAEA52" w14:textId="77777777" w:rsidR="00CB2A3D" w:rsidRPr="00BF5A79" w:rsidRDefault="00CB2A3D">
            <w:pPr>
              <w:pStyle w:val="BodyText"/>
              <w:spacing w:after="0"/>
              <w:ind w:left="28"/>
              <w:contextualSpacing/>
              <w:jc w:val="center"/>
              <w:rPr>
                <w:rFonts w:ascii="Browallia New" w:hAnsi="Browallia New" w:cs="Browallia New"/>
                <w:b/>
                <w:bCs/>
                <w:sz w:val="28"/>
                <w:lang w:bidi="th-TH"/>
              </w:rPr>
            </w:pPr>
            <w:r w:rsidRPr="00BF5A79">
              <w:rPr>
                <w:rFonts w:ascii="Browallia New" w:hAnsi="Browallia New" w:cs="Browallia New"/>
                <w:b/>
                <w:bCs/>
                <w:sz w:val="28"/>
                <w:cs/>
                <w:lang w:bidi="th-TH"/>
              </w:rPr>
              <w:t>หลังการเสนอขายหุ้น</w:t>
            </w:r>
          </w:p>
          <w:p w14:paraId="33FC099B" w14:textId="77777777" w:rsidR="00CB2A3D" w:rsidRPr="00BF5A79" w:rsidRDefault="00CB2A3D">
            <w:pPr>
              <w:pStyle w:val="BodyText"/>
              <w:spacing w:after="0"/>
              <w:ind w:left="28"/>
              <w:contextualSpacing/>
              <w:jc w:val="center"/>
              <w:rPr>
                <w:rFonts w:ascii="Browallia New" w:hAnsi="Browallia New" w:cs="Browallia New"/>
                <w:b/>
                <w:bCs/>
                <w:sz w:val="28"/>
                <w:cs/>
                <w:lang w:bidi="th-TH"/>
              </w:rPr>
            </w:pPr>
            <w:r w:rsidRPr="00BF5A79">
              <w:rPr>
                <w:rFonts w:ascii="Browallia New" w:hAnsi="Browallia New" w:cs="Browallia New"/>
                <w:b/>
                <w:bCs/>
                <w:sz w:val="28"/>
                <w:cs/>
                <w:lang w:bidi="th-TH"/>
              </w:rPr>
              <w:t>ต่อประชาชน</w:t>
            </w:r>
          </w:p>
        </w:tc>
      </w:tr>
      <w:tr w:rsidR="00CB2A3D" w:rsidRPr="00BF5A79" w14:paraId="6473B184" w14:textId="77777777" w:rsidTr="00C52266">
        <w:trPr>
          <w:trHeight w:val="91"/>
          <w:tblHeader/>
        </w:trPr>
        <w:tc>
          <w:tcPr>
            <w:tcW w:w="4529" w:type="dxa"/>
            <w:vMerge/>
            <w:shd w:val="clear" w:color="auto" w:fill="D9D9D9" w:themeFill="background1" w:themeFillShade="D9"/>
          </w:tcPr>
          <w:p w14:paraId="6BD6422C" w14:textId="77777777" w:rsidR="00CB2A3D" w:rsidRPr="00BF5A79" w:rsidRDefault="00CB2A3D">
            <w:pPr>
              <w:pStyle w:val="PlainText"/>
              <w:tabs>
                <w:tab w:val="left" w:pos="1440"/>
                <w:tab w:val="left" w:pos="1800"/>
              </w:tabs>
              <w:contextualSpacing/>
              <w:rPr>
                <w:rFonts w:ascii="Browallia New" w:hAnsi="Browallia New" w:cs="Browallia New"/>
                <w:b/>
                <w:bCs/>
                <w:cs/>
                <w:lang w:val="en-US" w:eastAsia="en-US"/>
              </w:rPr>
            </w:pPr>
          </w:p>
        </w:tc>
        <w:tc>
          <w:tcPr>
            <w:tcW w:w="1358" w:type="dxa"/>
            <w:shd w:val="clear" w:color="auto" w:fill="D9D9D9" w:themeFill="background1" w:themeFillShade="D9"/>
            <w:tcMar>
              <w:left w:w="58" w:type="dxa"/>
              <w:right w:w="58" w:type="dxa"/>
            </w:tcMar>
          </w:tcPr>
          <w:p w14:paraId="15B593EA" w14:textId="77777777" w:rsidR="00CB2A3D" w:rsidRPr="00BF5A79" w:rsidDel="004E23E1" w:rsidRDefault="00CB2A3D">
            <w:pPr>
              <w:pStyle w:val="BodyText"/>
              <w:spacing w:after="0"/>
              <w:ind w:left="28"/>
              <w:contextualSpacing/>
              <w:jc w:val="center"/>
              <w:rPr>
                <w:rFonts w:ascii="Browallia New" w:hAnsi="Browallia New" w:cs="Browallia New"/>
                <w:b/>
                <w:bCs/>
                <w:sz w:val="28"/>
                <w:lang w:bidi="th-TH"/>
              </w:rPr>
            </w:pPr>
            <w:r w:rsidRPr="00BF5A79">
              <w:rPr>
                <w:rFonts w:ascii="Browallia New" w:hAnsi="Browallia New" w:cs="Browallia New"/>
                <w:b/>
                <w:bCs/>
                <w:sz w:val="28"/>
                <w:cs/>
                <w:lang w:bidi="th-TH"/>
              </w:rPr>
              <w:t>จำนวนหุ้น</w:t>
            </w:r>
          </w:p>
        </w:tc>
        <w:tc>
          <w:tcPr>
            <w:tcW w:w="906" w:type="dxa"/>
            <w:shd w:val="clear" w:color="auto" w:fill="D9D9D9" w:themeFill="background1" w:themeFillShade="D9"/>
            <w:tcMar>
              <w:left w:w="58" w:type="dxa"/>
              <w:right w:w="58" w:type="dxa"/>
            </w:tcMar>
          </w:tcPr>
          <w:p w14:paraId="71F82A48" w14:textId="77777777" w:rsidR="00CB2A3D" w:rsidRPr="00BF5A79" w:rsidRDefault="00CB2A3D">
            <w:pPr>
              <w:pStyle w:val="BodyText"/>
              <w:spacing w:after="0"/>
              <w:ind w:left="28"/>
              <w:contextualSpacing/>
              <w:jc w:val="center"/>
              <w:rPr>
                <w:rFonts w:ascii="Browallia New" w:hAnsi="Browallia New" w:cs="Browallia New"/>
                <w:b/>
                <w:bCs/>
                <w:sz w:val="28"/>
                <w:lang w:bidi="th-TH"/>
              </w:rPr>
            </w:pPr>
            <w:r w:rsidRPr="00BF5A79">
              <w:rPr>
                <w:rFonts w:ascii="Browallia New" w:hAnsi="Browallia New" w:cs="Browallia New"/>
                <w:b/>
                <w:bCs/>
                <w:sz w:val="28"/>
                <w:cs/>
                <w:lang w:bidi="th-TH"/>
              </w:rPr>
              <w:t>ร้อยละ</w:t>
            </w:r>
          </w:p>
        </w:tc>
        <w:tc>
          <w:tcPr>
            <w:tcW w:w="1358" w:type="dxa"/>
            <w:shd w:val="clear" w:color="auto" w:fill="D9D9D9" w:themeFill="background1" w:themeFillShade="D9"/>
            <w:tcMar>
              <w:left w:w="58" w:type="dxa"/>
              <w:right w:w="58" w:type="dxa"/>
            </w:tcMar>
          </w:tcPr>
          <w:p w14:paraId="587B07C9" w14:textId="77777777" w:rsidR="00CB2A3D" w:rsidRPr="00BF5A79" w:rsidRDefault="00CB2A3D">
            <w:pPr>
              <w:pStyle w:val="BodyText"/>
              <w:spacing w:after="0"/>
              <w:ind w:left="28"/>
              <w:contextualSpacing/>
              <w:jc w:val="center"/>
              <w:rPr>
                <w:rFonts w:ascii="Browallia New" w:hAnsi="Browallia New" w:cs="Browallia New"/>
                <w:b/>
                <w:bCs/>
                <w:sz w:val="28"/>
                <w:cs/>
                <w:lang w:bidi="th-TH"/>
              </w:rPr>
            </w:pPr>
            <w:r w:rsidRPr="00BF5A79">
              <w:rPr>
                <w:rFonts w:ascii="Browallia New" w:hAnsi="Browallia New" w:cs="Browallia New"/>
                <w:b/>
                <w:bCs/>
                <w:sz w:val="28"/>
                <w:cs/>
                <w:lang w:bidi="th-TH"/>
              </w:rPr>
              <w:t>จำนวนหุ้น</w:t>
            </w:r>
          </w:p>
        </w:tc>
        <w:tc>
          <w:tcPr>
            <w:tcW w:w="906" w:type="dxa"/>
            <w:shd w:val="clear" w:color="auto" w:fill="D9D9D9" w:themeFill="background1" w:themeFillShade="D9"/>
            <w:tcMar>
              <w:left w:w="58" w:type="dxa"/>
              <w:right w:w="58" w:type="dxa"/>
            </w:tcMar>
          </w:tcPr>
          <w:p w14:paraId="02E69F23" w14:textId="77777777" w:rsidR="00CB2A3D" w:rsidRPr="00BF5A79" w:rsidRDefault="00CB2A3D">
            <w:pPr>
              <w:pStyle w:val="BodyText"/>
              <w:spacing w:after="0"/>
              <w:ind w:left="28"/>
              <w:contextualSpacing/>
              <w:jc w:val="center"/>
              <w:rPr>
                <w:rFonts w:ascii="Browallia New" w:hAnsi="Browallia New" w:cs="Browallia New"/>
                <w:b/>
                <w:bCs/>
                <w:sz w:val="28"/>
                <w:cs/>
                <w:lang w:bidi="th-TH"/>
              </w:rPr>
            </w:pPr>
            <w:r w:rsidRPr="00BF5A79">
              <w:rPr>
                <w:rFonts w:ascii="Browallia New" w:hAnsi="Browallia New" w:cs="Browallia New"/>
                <w:b/>
                <w:bCs/>
                <w:sz w:val="28"/>
                <w:cs/>
                <w:lang w:bidi="th-TH"/>
              </w:rPr>
              <w:t>ร้อยละ</w:t>
            </w:r>
          </w:p>
        </w:tc>
      </w:tr>
      <w:tr w:rsidR="00CB2A3D" w:rsidRPr="00BF5A79" w14:paraId="10B608C0" w14:textId="77777777" w:rsidTr="00C52266">
        <w:trPr>
          <w:trHeight w:val="360"/>
        </w:trPr>
        <w:tc>
          <w:tcPr>
            <w:tcW w:w="4529" w:type="dxa"/>
            <w:tcBorders>
              <w:bottom w:val="single" w:sz="4" w:space="0" w:color="auto"/>
            </w:tcBorders>
          </w:tcPr>
          <w:p w14:paraId="456E10D0" w14:textId="77777777" w:rsidR="00CB2A3D" w:rsidRPr="00BF5A79" w:rsidRDefault="00CB2A3D">
            <w:pPr>
              <w:pStyle w:val="ListParagraph"/>
              <w:numPr>
                <w:ilvl w:val="0"/>
                <w:numId w:val="8"/>
              </w:numPr>
              <w:rPr>
                <w:rFonts w:cs="Browallia New"/>
                <w:szCs w:val="28"/>
              </w:rPr>
            </w:pPr>
            <w:r w:rsidRPr="00BF5A79">
              <w:rPr>
                <w:rFonts w:cs="Browallia New"/>
                <w:szCs w:val="28"/>
                <w:cs/>
              </w:rPr>
              <w:t>กลุ่มนายสิริวัฒน์ ธนุรเวท</w:t>
            </w:r>
          </w:p>
        </w:tc>
        <w:tc>
          <w:tcPr>
            <w:tcW w:w="1358" w:type="dxa"/>
            <w:tcBorders>
              <w:bottom w:val="single" w:sz="4" w:space="0" w:color="auto"/>
            </w:tcBorders>
            <w:tcMar>
              <w:left w:w="58" w:type="dxa"/>
              <w:right w:w="58" w:type="dxa"/>
            </w:tcMar>
          </w:tcPr>
          <w:p w14:paraId="2A87CFB5" w14:textId="77777777" w:rsidR="00CB2A3D" w:rsidRPr="00BF5A79" w:rsidRDefault="00CB2A3D">
            <w:pPr>
              <w:pStyle w:val="PlainText"/>
              <w:tabs>
                <w:tab w:val="left" w:pos="28"/>
                <w:tab w:val="left" w:pos="1800"/>
              </w:tabs>
              <w:ind w:right="83"/>
              <w:contextualSpacing/>
              <w:jc w:val="right"/>
              <w:rPr>
                <w:rFonts w:ascii="Browallia New" w:hAnsi="Browallia New" w:cs="Browallia New"/>
                <w:sz w:val="24"/>
                <w:szCs w:val="24"/>
                <w:lang w:val="en-US"/>
              </w:rPr>
            </w:pPr>
            <w:r w:rsidRPr="00BF5A79">
              <w:rPr>
                <w:rFonts w:ascii="Browallia New" w:hAnsi="Browallia New" w:cs="Browallia New"/>
                <w:cs/>
              </w:rPr>
              <w:t>118,800,000</w:t>
            </w:r>
          </w:p>
        </w:tc>
        <w:tc>
          <w:tcPr>
            <w:tcW w:w="906" w:type="dxa"/>
            <w:tcBorders>
              <w:bottom w:val="single" w:sz="4" w:space="0" w:color="auto"/>
            </w:tcBorders>
            <w:tcMar>
              <w:left w:w="58" w:type="dxa"/>
              <w:right w:w="58" w:type="dxa"/>
            </w:tcMar>
          </w:tcPr>
          <w:p w14:paraId="37382BEB" w14:textId="77777777" w:rsidR="00CB2A3D" w:rsidRPr="00BF5A79" w:rsidRDefault="00CB2A3D">
            <w:pPr>
              <w:pStyle w:val="PlainText"/>
              <w:tabs>
                <w:tab w:val="left" w:pos="28"/>
                <w:tab w:val="left" w:pos="1800"/>
              </w:tabs>
              <w:ind w:right="83"/>
              <w:contextualSpacing/>
              <w:jc w:val="right"/>
              <w:rPr>
                <w:rFonts w:ascii="Browallia New" w:hAnsi="Browallia New" w:cs="Browallia New"/>
                <w:sz w:val="24"/>
                <w:szCs w:val="24"/>
                <w:cs/>
                <w:lang w:val="en-US"/>
              </w:rPr>
            </w:pPr>
            <w:r w:rsidRPr="00BF5A79">
              <w:rPr>
                <w:rFonts w:ascii="Browallia New" w:hAnsi="Browallia New" w:cs="Browallia New"/>
                <w:cs/>
              </w:rPr>
              <w:t>99.00</w:t>
            </w:r>
          </w:p>
        </w:tc>
        <w:tc>
          <w:tcPr>
            <w:tcW w:w="1358" w:type="dxa"/>
            <w:tcBorders>
              <w:bottom w:val="single" w:sz="4" w:space="0" w:color="auto"/>
            </w:tcBorders>
            <w:tcMar>
              <w:left w:w="58" w:type="dxa"/>
              <w:right w:w="58" w:type="dxa"/>
            </w:tcMar>
          </w:tcPr>
          <w:p w14:paraId="00F9B60F"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118,800,000</w:t>
            </w:r>
          </w:p>
        </w:tc>
        <w:tc>
          <w:tcPr>
            <w:tcW w:w="906" w:type="dxa"/>
            <w:tcBorders>
              <w:bottom w:val="single" w:sz="4" w:space="0" w:color="auto"/>
            </w:tcBorders>
            <w:tcMar>
              <w:left w:w="58" w:type="dxa"/>
              <w:right w:w="58" w:type="dxa"/>
            </w:tcMar>
          </w:tcPr>
          <w:p w14:paraId="06CA0F35"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74.25</w:t>
            </w:r>
          </w:p>
        </w:tc>
      </w:tr>
      <w:tr w:rsidR="00CB2A3D" w:rsidRPr="00BF5A79" w14:paraId="5A26B8B0" w14:textId="77777777" w:rsidTr="00C52266">
        <w:trPr>
          <w:trHeight w:val="360"/>
        </w:trPr>
        <w:tc>
          <w:tcPr>
            <w:tcW w:w="4529" w:type="dxa"/>
            <w:tcBorders>
              <w:bottom w:val="single" w:sz="4" w:space="0" w:color="auto"/>
            </w:tcBorders>
          </w:tcPr>
          <w:p w14:paraId="327A57F9" w14:textId="77777777" w:rsidR="00CB2A3D" w:rsidRPr="00BF5A79" w:rsidRDefault="00CB2A3D">
            <w:pPr>
              <w:pStyle w:val="ListParagraph"/>
              <w:numPr>
                <w:ilvl w:val="1"/>
                <w:numId w:val="9"/>
              </w:numPr>
              <w:ind w:left="698"/>
              <w:rPr>
                <w:rFonts w:cs="Browallia New"/>
                <w:szCs w:val="28"/>
                <w:cs/>
              </w:rPr>
            </w:pPr>
            <w:r w:rsidRPr="00BF5A79">
              <w:rPr>
                <w:rFonts w:cs="Browallia New"/>
                <w:szCs w:val="28"/>
                <w:cs/>
              </w:rPr>
              <w:t>นายสิริวัฒน์ ธนุรเวท</w:t>
            </w:r>
          </w:p>
        </w:tc>
        <w:tc>
          <w:tcPr>
            <w:tcW w:w="1358" w:type="dxa"/>
            <w:tcBorders>
              <w:bottom w:val="single" w:sz="4" w:space="0" w:color="auto"/>
            </w:tcBorders>
            <w:tcMar>
              <w:left w:w="58" w:type="dxa"/>
              <w:right w:w="58" w:type="dxa"/>
            </w:tcMar>
          </w:tcPr>
          <w:p w14:paraId="1A8DBFB7"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117</w:t>
            </w:r>
            <w:r w:rsidRPr="00BF5A79">
              <w:rPr>
                <w:rFonts w:ascii="Browallia New" w:hAnsi="Browallia New" w:cs="Browallia New"/>
                <w:lang w:val="en-US"/>
              </w:rPr>
              <w:t>,600,000</w:t>
            </w:r>
          </w:p>
        </w:tc>
        <w:tc>
          <w:tcPr>
            <w:tcW w:w="906" w:type="dxa"/>
            <w:tcBorders>
              <w:bottom w:val="single" w:sz="4" w:space="0" w:color="auto"/>
            </w:tcBorders>
            <w:tcMar>
              <w:left w:w="58" w:type="dxa"/>
              <w:right w:w="58" w:type="dxa"/>
            </w:tcMar>
          </w:tcPr>
          <w:p w14:paraId="4B009FEA"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98.00</w:t>
            </w:r>
          </w:p>
        </w:tc>
        <w:tc>
          <w:tcPr>
            <w:tcW w:w="1358" w:type="dxa"/>
            <w:tcBorders>
              <w:bottom w:val="single" w:sz="4" w:space="0" w:color="auto"/>
            </w:tcBorders>
            <w:tcMar>
              <w:left w:w="58" w:type="dxa"/>
              <w:right w:w="58" w:type="dxa"/>
            </w:tcMar>
          </w:tcPr>
          <w:p w14:paraId="7203C0B0"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117</w:t>
            </w:r>
            <w:r w:rsidRPr="00BF5A79">
              <w:rPr>
                <w:rFonts w:ascii="Browallia New" w:hAnsi="Browallia New" w:cs="Browallia New"/>
                <w:lang w:val="en-US"/>
              </w:rPr>
              <w:t>,600,000</w:t>
            </w:r>
          </w:p>
        </w:tc>
        <w:tc>
          <w:tcPr>
            <w:tcW w:w="906" w:type="dxa"/>
            <w:tcBorders>
              <w:bottom w:val="single" w:sz="4" w:space="0" w:color="auto"/>
            </w:tcBorders>
            <w:tcMar>
              <w:left w:w="58" w:type="dxa"/>
              <w:right w:w="58" w:type="dxa"/>
            </w:tcMar>
          </w:tcPr>
          <w:p w14:paraId="15041F05"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73.50</w:t>
            </w:r>
          </w:p>
        </w:tc>
      </w:tr>
      <w:tr w:rsidR="00CB2A3D" w:rsidRPr="00BF5A79" w14:paraId="4946CA83" w14:textId="77777777" w:rsidTr="00C52266">
        <w:trPr>
          <w:trHeight w:val="202"/>
        </w:trPr>
        <w:tc>
          <w:tcPr>
            <w:tcW w:w="4529" w:type="dxa"/>
          </w:tcPr>
          <w:p w14:paraId="1A8828C8" w14:textId="77777777" w:rsidR="00CB2A3D" w:rsidRPr="00BF5A79" w:rsidRDefault="00CB2A3D">
            <w:pPr>
              <w:pStyle w:val="PlainText"/>
              <w:numPr>
                <w:ilvl w:val="1"/>
                <w:numId w:val="9"/>
              </w:numPr>
              <w:tabs>
                <w:tab w:val="left" w:pos="1440"/>
                <w:tab w:val="left" w:pos="1800"/>
              </w:tabs>
              <w:ind w:left="698"/>
              <w:contextualSpacing/>
              <w:rPr>
                <w:rFonts w:ascii="Browallia New" w:hAnsi="Browallia New" w:cs="Browallia New"/>
                <w:spacing w:val="-4"/>
                <w:cs/>
                <w:lang w:val="en-US" w:eastAsia="en-US"/>
              </w:rPr>
            </w:pPr>
            <w:r w:rsidRPr="00BF5A79">
              <w:rPr>
                <w:rFonts w:ascii="Browallia New" w:hAnsi="Browallia New" w:cs="Browallia New"/>
                <w:spacing w:val="-4"/>
                <w:cs/>
                <w:lang w:val="en-US" w:eastAsia="en-US"/>
              </w:rPr>
              <w:t>นางสาวสุธาสินี เจริญนาม</w:t>
            </w:r>
          </w:p>
        </w:tc>
        <w:tc>
          <w:tcPr>
            <w:tcW w:w="1358" w:type="dxa"/>
            <w:tcMar>
              <w:left w:w="58" w:type="dxa"/>
              <w:right w:w="58" w:type="dxa"/>
            </w:tcMar>
          </w:tcPr>
          <w:p w14:paraId="74914942"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1,200,000</w:t>
            </w:r>
          </w:p>
        </w:tc>
        <w:tc>
          <w:tcPr>
            <w:tcW w:w="906" w:type="dxa"/>
            <w:tcMar>
              <w:left w:w="58" w:type="dxa"/>
              <w:right w:w="58" w:type="dxa"/>
            </w:tcMar>
          </w:tcPr>
          <w:p w14:paraId="04B4698F"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1.00</w:t>
            </w:r>
          </w:p>
        </w:tc>
        <w:tc>
          <w:tcPr>
            <w:tcW w:w="1358" w:type="dxa"/>
            <w:tcMar>
              <w:left w:w="58" w:type="dxa"/>
              <w:right w:w="58" w:type="dxa"/>
            </w:tcMar>
          </w:tcPr>
          <w:p w14:paraId="18423ABD"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1,200,000</w:t>
            </w:r>
          </w:p>
        </w:tc>
        <w:tc>
          <w:tcPr>
            <w:tcW w:w="906" w:type="dxa"/>
            <w:tcMar>
              <w:left w:w="58" w:type="dxa"/>
              <w:right w:w="58" w:type="dxa"/>
            </w:tcMar>
          </w:tcPr>
          <w:p w14:paraId="3FD42972"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0.75</w:t>
            </w:r>
          </w:p>
        </w:tc>
      </w:tr>
      <w:tr w:rsidR="00CB2A3D" w:rsidRPr="00BF5A79" w14:paraId="7170DE62" w14:textId="77777777" w:rsidTr="00C52266">
        <w:trPr>
          <w:trHeight w:val="202"/>
        </w:trPr>
        <w:tc>
          <w:tcPr>
            <w:tcW w:w="4529" w:type="dxa"/>
          </w:tcPr>
          <w:p w14:paraId="3BD3E419" w14:textId="77777777" w:rsidR="00CB2A3D" w:rsidRPr="00BF5A79" w:rsidRDefault="00CB2A3D">
            <w:pPr>
              <w:pStyle w:val="PlainText"/>
              <w:numPr>
                <w:ilvl w:val="0"/>
                <w:numId w:val="9"/>
              </w:numPr>
              <w:tabs>
                <w:tab w:val="left" w:pos="1440"/>
                <w:tab w:val="left" w:pos="1800"/>
              </w:tabs>
              <w:contextualSpacing/>
              <w:rPr>
                <w:rFonts w:ascii="Browallia New" w:hAnsi="Browallia New" w:cs="Browallia New"/>
                <w:spacing w:val="-4"/>
                <w:cs/>
                <w:lang w:val="en-US" w:eastAsia="en-US"/>
              </w:rPr>
            </w:pPr>
            <w:r w:rsidRPr="00BF5A79">
              <w:rPr>
                <w:rFonts w:ascii="Browallia New" w:hAnsi="Browallia New" w:cs="Browallia New"/>
                <w:spacing w:val="-4"/>
                <w:cs/>
                <w:lang w:val="en-US" w:eastAsia="en-US"/>
              </w:rPr>
              <w:t>นายณัฐพล ธนาเตชะวงศ์</w:t>
            </w:r>
          </w:p>
        </w:tc>
        <w:tc>
          <w:tcPr>
            <w:tcW w:w="1358" w:type="dxa"/>
            <w:tcMar>
              <w:left w:w="58" w:type="dxa"/>
              <w:right w:w="58" w:type="dxa"/>
            </w:tcMar>
          </w:tcPr>
          <w:p w14:paraId="4AE26B1F"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1,200,000</w:t>
            </w:r>
          </w:p>
        </w:tc>
        <w:tc>
          <w:tcPr>
            <w:tcW w:w="906" w:type="dxa"/>
            <w:tcMar>
              <w:left w:w="58" w:type="dxa"/>
              <w:right w:w="58" w:type="dxa"/>
            </w:tcMar>
          </w:tcPr>
          <w:p w14:paraId="6B346E82"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1.00</w:t>
            </w:r>
          </w:p>
        </w:tc>
        <w:tc>
          <w:tcPr>
            <w:tcW w:w="1358" w:type="dxa"/>
            <w:tcMar>
              <w:left w:w="58" w:type="dxa"/>
              <w:right w:w="58" w:type="dxa"/>
            </w:tcMar>
          </w:tcPr>
          <w:p w14:paraId="558060CB"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1,200,000</w:t>
            </w:r>
          </w:p>
        </w:tc>
        <w:tc>
          <w:tcPr>
            <w:tcW w:w="906" w:type="dxa"/>
            <w:tcMar>
              <w:left w:w="58" w:type="dxa"/>
              <w:right w:w="58" w:type="dxa"/>
            </w:tcMar>
          </w:tcPr>
          <w:p w14:paraId="390E376B"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0.75</w:t>
            </w:r>
          </w:p>
        </w:tc>
      </w:tr>
      <w:tr w:rsidR="00CB2A3D" w:rsidRPr="00BF5A79" w14:paraId="05E627C8" w14:textId="77777777" w:rsidTr="00C52266">
        <w:trPr>
          <w:trHeight w:val="304"/>
        </w:trPr>
        <w:tc>
          <w:tcPr>
            <w:tcW w:w="4529" w:type="dxa"/>
          </w:tcPr>
          <w:p w14:paraId="12103FA1" w14:textId="77777777" w:rsidR="00CB2A3D" w:rsidRPr="00BF5A79" w:rsidRDefault="00CB2A3D">
            <w:pPr>
              <w:pStyle w:val="PlainText"/>
              <w:tabs>
                <w:tab w:val="left" w:pos="1440"/>
                <w:tab w:val="left" w:pos="1800"/>
              </w:tabs>
              <w:contextualSpacing/>
              <w:rPr>
                <w:rFonts w:ascii="Browallia New" w:hAnsi="Browallia New" w:cs="Browallia New"/>
                <w:b/>
                <w:bCs/>
                <w:lang w:val="en-US" w:eastAsia="en-US"/>
              </w:rPr>
            </w:pPr>
            <w:r w:rsidRPr="00BF5A79">
              <w:rPr>
                <w:rFonts w:ascii="Browallia New" w:hAnsi="Browallia New" w:cs="Browallia New"/>
                <w:b/>
                <w:bCs/>
                <w:cs/>
                <w:lang w:val="en-US" w:eastAsia="en-US"/>
              </w:rPr>
              <w:t>รวมจำนวนหุ้น</w:t>
            </w:r>
          </w:p>
        </w:tc>
        <w:tc>
          <w:tcPr>
            <w:tcW w:w="1358" w:type="dxa"/>
            <w:tcMar>
              <w:left w:w="58" w:type="dxa"/>
              <w:right w:w="58" w:type="dxa"/>
            </w:tcMar>
          </w:tcPr>
          <w:p w14:paraId="1465B7DE"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cs/>
              </w:rPr>
              <w:t>120</w:t>
            </w:r>
            <w:r w:rsidRPr="00BF5A79">
              <w:rPr>
                <w:rFonts w:ascii="Browallia New" w:hAnsi="Browallia New" w:cs="Browallia New"/>
                <w:b/>
                <w:bCs/>
              </w:rPr>
              <w:t>,</w:t>
            </w:r>
            <w:r w:rsidRPr="00BF5A79">
              <w:rPr>
                <w:rFonts w:ascii="Browallia New" w:hAnsi="Browallia New" w:cs="Browallia New"/>
                <w:b/>
                <w:bCs/>
                <w:cs/>
              </w:rPr>
              <w:t>000</w:t>
            </w:r>
            <w:r w:rsidRPr="00BF5A79">
              <w:rPr>
                <w:rFonts w:ascii="Browallia New" w:hAnsi="Browallia New" w:cs="Browallia New"/>
                <w:b/>
                <w:bCs/>
              </w:rPr>
              <w:t>,</w:t>
            </w:r>
            <w:r w:rsidRPr="00BF5A79">
              <w:rPr>
                <w:rFonts w:ascii="Browallia New" w:hAnsi="Browallia New" w:cs="Browallia New"/>
                <w:b/>
                <w:bCs/>
                <w:cs/>
              </w:rPr>
              <w:t>000</w:t>
            </w:r>
          </w:p>
        </w:tc>
        <w:tc>
          <w:tcPr>
            <w:tcW w:w="906" w:type="dxa"/>
            <w:tcMar>
              <w:left w:w="58" w:type="dxa"/>
              <w:right w:w="58" w:type="dxa"/>
            </w:tcMar>
          </w:tcPr>
          <w:p w14:paraId="1D4B71DA"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cs/>
                <w:lang w:val="en-US"/>
              </w:rPr>
              <w:t>100.00</w:t>
            </w:r>
          </w:p>
        </w:tc>
        <w:tc>
          <w:tcPr>
            <w:tcW w:w="1358" w:type="dxa"/>
            <w:tcMar>
              <w:left w:w="58" w:type="dxa"/>
              <w:right w:w="58" w:type="dxa"/>
            </w:tcMar>
          </w:tcPr>
          <w:p w14:paraId="725B867E"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cs/>
              </w:rPr>
              <w:t>120</w:t>
            </w:r>
            <w:r w:rsidRPr="00BF5A79">
              <w:rPr>
                <w:rFonts w:ascii="Browallia New" w:hAnsi="Browallia New" w:cs="Browallia New"/>
                <w:b/>
                <w:bCs/>
              </w:rPr>
              <w:t>,</w:t>
            </w:r>
            <w:r w:rsidRPr="00BF5A79">
              <w:rPr>
                <w:rFonts w:ascii="Browallia New" w:hAnsi="Browallia New" w:cs="Browallia New"/>
                <w:b/>
                <w:bCs/>
                <w:cs/>
              </w:rPr>
              <w:t>000</w:t>
            </w:r>
            <w:r w:rsidRPr="00BF5A79">
              <w:rPr>
                <w:rFonts w:ascii="Browallia New" w:hAnsi="Browallia New" w:cs="Browallia New"/>
                <w:b/>
                <w:bCs/>
              </w:rPr>
              <w:t>,</w:t>
            </w:r>
            <w:r w:rsidRPr="00BF5A79">
              <w:rPr>
                <w:rFonts w:ascii="Browallia New" w:hAnsi="Browallia New" w:cs="Browallia New"/>
                <w:b/>
                <w:bCs/>
                <w:cs/>
              </w:rPr>
              <w:t>000</w:t>
            </w:r>
          </w:p>
        </w:tc>
        <w:tc>
          <w:tcPr>
            <w:tcW w:w="906" w:type="dxa"/>
            <w:tcMar>
              <w:left w:w="58" w:type="dxa"/>
              <w:right w:w="58" w:type="dxa"/>
            </w:tcMar>
          </w:tcPr>
          <w:p w14:paraId="3C4388DC"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cs/>
              </w:rPr>
              <w:t>75.00</w:t>
            </w:r>
          </w:p>
        </w:tc>
      </w:tr>
      <w:tr w:rsidR="00CB2A3D" w:rsidRPr="00BF5A79" w14:paraId="511AD717" w14:textId="77777777" w:rsidTr="00C52266">
        <w:trPr>
          <w:trHeight w:val="471"/>
        </w:trPr>
        <w:tc>
          <w:tcPr>
            <w:tcW w:w="4529" w:type="dxa"/>
          </w:tcPr>
          <w:p w14:paraId="6990DE8C" w14:textId="15CAE1AA" w:rsidR="00CB2A3D" w:rsidRPr="00BF5A79" w:rsidRDefault="00616E98" w:rsidP="00716C93">
            <w:pPr>
              <w:pStyle w:val="PlainText"/>
              <w:tabs>
                <w:tab w:val="left" w:pos="112"/>
                <w:tab w:val="left" w:pos="1012"/>
                <w:tab w:val="left" w:pos="1800"/>
              </w:tabs>
              <w:ind w:left="-15" w:right="-107"/>
              <w:contextualSpacing/>
              <w:rPr>
                <w:rFonts w:ascii="Browallia New" w:hAnsi="Browallia New" w:cs="Browallia New"/>
                <w:cs/>
              </w:rPr>
            </w:pPr>
            <w:r w:rsidRPr="004D216E">
              <w:rPr>
                <w:rFonts w:ascii="Browallia New" w:hAnsi="Browallia New" w:cs="Browallia New"/>
                <w:cs/>
                <w:lang w:val="en-US" w:eastAsia="en-US"/>
              </w:rPr>
              <w:t>จำนวนหุ้นที่เสนอขายต่อบุคคลตามดุลยพินิจของ</w:t>
            </w:r>
            <w:r>
              <w:rPr>
                <w:rFonts w:ascii="Browallia New" w:hAnsi="Browallia New" w:cs="Browallia New"/>
                <w:cs/>
                <w:lang w:val="en-US" w:eastAsia="en-US"/>
              </w:rPr>
              <w:br/>
            </w:r>
            <w:r w:rsidRPr="004D216E">
              <w:rPr>
                <w:rFonts w:ascii="Browallia New" w:hAnsi="Browallia New" w:cs="Browallia New"/>
                <w:cs/>
                <w:lang w:val="en-US" w:eastAsia="en-US"/>
              </w:rPr>
              <w:t>ผู้จัดจำหน่ายหลักทรัพย์</w:t>
            </w:r>
          </w:p>
        </w:tc>
        <w:tc>
          <w:tcPr>
            <w:tcW w:w="1358" w:type="dxa"/>
          </w:tcPr>
          <w:p w14:paraId="75B69838"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lang w:val="en-US"/>
              </w:rPr>
              <w:t>-</w:t>
            </w:r>
          </w:p>
        </w:tc>
        <w:tc>
          <w:tcPr>
            <w:tcW w:w="906" w:type="dxa"/>
          </w:tcPr>
          <w:p w14:paraId="78FA83BE"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lang w:val="en-US"/>
              </w:rPr>
              <w:t>-</w:t>
            </w:r>
          </w:p>
        </w:tc>
        <w:tc>
          <w:tcPr>
            <w:tcW w:w="1358" w:type="dxa"/>
            <w:tcBorders>
              <w:right w:val="single" w:sz="4" w:space="0" w:color="auto"/>
            </w:tcBorders>
            <w:tcMar>
              <w:left w:w="58" w:type="dxa"/>
              <w:right w:w="58" w:type="dxa"/>
            </w:tcMar>
          </w:tcPr>
          <w:p w14:paraId="3D9D0357" w14:textId="77777777" w:rsidR="00CB2A3D" w:rsidRPr="00BF5A79" w:rsidRDefault="00CB2A3D">
            <w:pPr>
              <w:pStyle w:val="PlainText"/>
              <w:tabs>
                <w:tab w:val="left" w:pos="28"/>
                <w:tab w:val="left" w:pos="1800"/>
              </w:tabs>
              <w:ind w:right="83"/>
              <w:contextualSpacing/>
              <w:jc w:val="right"/>
              <w:rPr>
                <w:rFonts w:ascii="Browallia New" w:hAnsi="Browallia New" w:cs="Browallia New"/>
                <w:lang w:val="en-US"/>
              </w:rPr>
            </w:pPr>
            <w:r w:rsidRPr="00BF5A79">
              <w:rPr>
                <w:rFonts w:ascii="Browallia New" w:hAnsi="Browallia New" w:cs="Browallia New"/>
                <w:cs/>
              </w:rPr>
              <w:t>40,000,000</w:t>
            </w:r>
          </w:p>
        </w:tc>
        <w:tc>
          <w:tcPr>
            <w:tcW w:w="906" w:type="dxa"/>
            <w:tcBorders>
              <w:left w:val="single" w:sz="4" w:space="0" w:color="auto"/>
            </w:tcBorders>
            <w:tcMar>
              <w:left w:w="58" w:type="dxa"/>
              <w:right w:w="58" w:type="dxa"/>
            </w:tcMar>
          </w:tcPr>
          <w:p w14:paraId="4B95E910" w14:textId="77777777" w:rsidR="00CB2A3D" w:rsidRPr="00BF5A79" w:rsidRDefault="00CB2A3D">
            <w:pPr>
              <w:pStyle w:val="PlainText"/>
              <w:tabs>
                <w:tab w:val="left" w:pos="28"/>
                <w:tab w:val="left" w:pos="1800"/>
              </w:tabs>
              <w:ind w:right="83"/>
              <w:contextualSpacing/>
              <w:jc w:val="right"/>
              <w:rPr>
                <w:rFonts w:ascii="Browallia New" w:hAnsi="Browallia New" w:cs="Browallia New"/>
                <w:cs/>
                <w:lang w:val="en-US"/>
              </w:rPr>
            </w:pPr>
            <w:r w:rsidRPr="00BF5A79">
              <w:rPr>
                <w:rFonts w:ascii="Browallia New" w:hAnsi="Browallia New" w:cs="Browallia New"/>
                <w:cs/>
              </w:rPr>
              <w:t>25.00</w:t>
            </w:r>
          </w:p>
        </w:tc>
      </w:tr>
      <w:tr w:rsidR="00CB2A3D" w:rsidRPr="00BF5A79" w14:paraId="4A523099" w14:textId="77777777" w:rsidTr="00C52266">
        <w:trPr>
          <w:trHeight w:val="202"/>
        </w:trPr>
        <w:tc>
          <w:tcPr>
            <w:tcW w:w="4529" w:type="dxa"/>
          </w:tcPr>
          <w:p w14:paraId="0DBA63C0" w14:textId="77777777" w:rsidR="00CB2A3D" w:rsidRPr="00BF5A79" w:rsidRDefault="00CB2A3D">
            <w:pPr>
              <w:pStyle w:val="PlainText"/>
              <w:tabs>
                <w:tab w:val="left" w:pos="112"/>
                <w:tab w:val="left" w:pos="1012"/>
                <w:tab w:val="left" w:pos="1800"/>
              </w:tabs>
              <w:ind w:left="-15"/>
              <w:contextualSpacing/>
              <w:rPr>
                <w:rFonts w:ascii="Browallia New" w:hAnsi="Browallia New" w:cs="Browallia New"/>
                <w:b/>
                <w:bCs/>
                <w:cs/>
              </w:rPr>
            </w:pPr>
            <w:r w:rsidRPr="00BF5A79">
              <w:rPr>
                <w:rFonts w:ascii="Browallia New" w:hAnsi="Browallia New" w:cs="Browallia New"/>
                <w:b/>
                <w:bCs/>
                <w:cs/>
              </w:rPr>
              <w:t>รวมจำนวนหุ้นหลังการเสนอขายหลักทรัพย์</w:t>
            </w:r>
          </w:p>
        </w:tc>
        <w:tc>
          <w:tcPr>
            <w:tcW w:w="1358" w:type="dxa"/>
            <w:tcBorders>
              <w:right w:val="single" w:sz="4" w:space="0" w:color="auto"/>
            </w:tcBorders>
            <w:tcMar>
              <w:left w:w="58" w:type="dxa"/>
              <w:right w:w="58" w:type="dxa"/>
            </w:tcMar>
          </w:tcPr>
          <w:p w14:paraId="429180C9"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cs/>
              </w:rPr>
              <w:t>120</w:t>
            </w:r>
            <w:r w:rsidRPr="00BF5A79">
              <w:rPr>
                <w:rFonts w:ascii="Browallia New" w:hAnsi="Browallia New" w:cs="Browallia New"/>
                <w:b/>
                <w:bCs/>
              </w:rPr>
              <w:t>,</w:t>
            </w:r>
            <w:r w:rsidRPr="00BF5A79">
              <w:rPr>
                <w:rFonts w:ascii="Browallia New" w:hAnsi="Browallia New" w:cs="Browallia New"/>
                <w:b/>
                <w:bCs/>
                <w:cs/>
              </w:rPr>
              <w:t>000</w:t>
            </w:r>
            <w:r w:rsidRPr="00BF5A79">
              <w:rPr>
                <w:rFonts w:ascii="Browallia New" w:hAnsi="Browallia New" w:cs="Browallia New"/>
                <w:b/>
                <w:bCs/>
              </w:rPr>
              <w:t>,</w:t>
            </w:r>
            <w:r w:rsidRPr="00BF5A79">
              <w:rPr>
                <w:rFonts w:ascii="Browallia New" w:hAnsi="Browallia New" w:cs="Browallia New"/>
                <w:b/>
                <w:bCs/>
                <w:cs/>
              </w:rPr>
              <w:t>000</w:t>
            </w:r>
          </w:p>
        </w:tc>
        <w:tc>
          <w:tcPr>
            <w:tcW w:w="906" w:type="dxa"/>
            <w:tcBorders>
              <w:right w:val="single" w:sz="4" w:space="0" w:color="auto"/>
            </w:tcBorders>
          </w:tcPr>
          <w:p w14:paraId="63067629" w14:textId="77777777" w:rsidR="00CB2A3D" w:rsidRPr="00BF5A79" w:rsidRDefault="00CB2A3D">
            <w:pPr>
              <w:pStyle w:val="PlainText"/>
              <w:tabs>
                <w:tab w:val="left" w:pos="28"/>
                <w:tab w:val="left" w:pos="1800"/>
              </w:tabs>
              <w:contextualSpacing/>
              <w:jc w:val="right"/>
              <w:rPr>
                <w:rFonts w:ascii="Browallia New" w:hAnsi="Browallia New" w:cs="Browallia New"/>
                <w:b/>
                <w:bCs/>
                <w:cs/>
                <w:lang w:val="en-US"/>
              </w:rPr>
            </w:pPr>
            <w:r w:rsidRPr="00BF5A79">
              <w:rPr>
                <w:rFonts w:ascii="Browallia New" w:hAnsi="Browallia New" w:cs="Browallia New"/>
                <w:b/>
                <w:bCs/>
                <w:cs/>
                <w:lang w:val="en-US"/>
              </w:rPr>
              <w:t>100.00</w:t>
            </w:r>
          </w:p>
        </w:tc>
        <w:tc>
          <w:tcPr>
            <w:tcW w:w="1358" w:type="dxa"/>
            <w:tcBorders>
              <w:left w:val="single" w:sz="4" w:space="0" w:color="auto"/>
            </w:tcBorders>
            <w:tcMar>
              <w:left w:w="58" w:type="dxa"/>
              <w:right w:w="58" w:type="dxa"/>
            </w:tcMar>
          </w:tcPr>
          <w:p w14:paraId="09EFE641" w14:textId="77777777" w:rsidR="00CB2A3D" w:rsidRPr="00BF5A79" w:rsidRDefault="00CB2A3D">
            <w:pPr>
              <w:pStyle w:val="PlainText"/>
              <w:tabs>
                <w:tab w:val="left" w:pos="28"/>
                <w:tab w:val="left" w:pos="1800"/>
              </w:tabs>
              <w:ind w:right="83"/>
              <w:contextualSpacing/>
              <w:jc w:val="right"/>
              <w:rPr>
                <w:rFonts w:ascii="Browallia New" w:hAnsi="Browallia New" w:cs="Browallia New"/>
                <w:b/>
                <w:bCs/>
                <w:cs/>
                <w:lang w:val="en-US"/>
              </w:rPr>
            </w:pPr>
            <w:r w:rsidRPr="00BF5A79">
              <w:rPr>
                <w:rFonts w:ascii="Browallia New" w:hAnsi="Browallia New" w:cs="Browallia New"/>
                <w:b/>
                <w:bCs/>
                <w:lang w:val="en-US"/>
              </w:rPr>
              <w:t>160,000,000</w:t>
            </w:r>
          </w:p>
        </w:tc>
        <w:tc>
          <w:tcPr>
            <w:tcW w:w="906" w:type="dxa"/>
            <w:tcBorders>
              <w:left w:val="single" w:sz="4" w:space="0" w:color="auto"/>
            </w:tcBorders>
          </w:tcPr>
          <w:p w14:paraId="5360F98B" w14:textId="77777777" w:rsidR="00CB2A3D" w:rsidRPr="00BF5A79" w:rsidRDefault="00CB2A3D">
            <w:pPr>
              <w:pStyle w:val="PlainText"/>
              <w:tabs>
                <w:tab w:val="left" w:pos="28"/>
                <w:tab w:val="left" w:pos="1800"/>
              </w:tabs>
              <w:contextualSpacing/>
              <w:jc w:val="right"/>
              <w:rPr>
                <w:rFonts w:ascii="Browallia New" w:hAnsi="Browallia New" w:cs="Browallia New"/>
                <w:b/>
                <w:bCs/>
                <w:cs/>
                <w:lang w:val="en-US"/>
              </w:rPr>
            </w:pPr>
            <w:r w:rsidRPr="00BF5A79">
              <w:rPr>
                <w:rFonts w:ascii="Browallia New" w:hAnsi="Browallia New" w:cs="Browallia New"/>
                <w:b/>
                <w:bCs/>
                <w:cs/>
              </w:rPr>
              <w:t>100</w:t>
            </w:r>
            <w:r w:rsidRPr="00BF5A79">
              <w:rPr>
                <w:rFonts w:ascii="Browallia New" w:hAnsi="Browallia New" w:cs="Browallia New"/>
                <w:b/>
                <w:bCs/>
                <w:cs/>
                <w:lang w:val="en-US"/>
              </w:rPr>
              <w:t>.00</w:t>
            </w:r>
          </w:p>
        </w:tc>
      </w:tr>
    </w:tbl>
    <w:bookmarkEnd w:id="7"/>
    <w:p w14:paraId="5015171C" w14:textId="06E4A6FB" w:rsidR="00E264F9" w:rsidRPr="00C52266" w:rsidRDefault="00C52266" w:rsidP="00C52266">
      <w:pPr>
        <w:jc w:val="thaiDistribute"/>
      </w:pPr>
      <w:r w:rsidRPr="00EB3782">
        <w:rPr>
          <w:cs/>
        </w:rPr>
        <w:t>หมายเหตุ</w:t>
      </w:r>
      <w:r w:rsidRPr="00EB3782">
        <w:t xml:space="preserve">: </w:t>
      </w:r>
      <w:r w:rsidRPr="00EB3782">
        <w:rPr>
          <w:cs/>
        </w:rPr>
        <w:t>นางสาวสุธาสินี เจริญนาม เป็นคู่สมรสของนายสิริวัฒน์ ธนุรเวท</w:t>
      </w:r>
    </w:p>
    <w:p w14:paraId="30900313" w14:textId="77777777" w:rsidR="002F25D2" w:rsidRDefault="002F25D2" w:rsidP="009065C8">
      <w:pPr>
        <w:spacing w:before="240" w:after="120" w:line="259" w:lineRule="auto"/>
        <w:rPr>
          <w:b/>
          <w:bCs/>
        </w:rPr>
      </w:pPr>
    </w:p>
    <w:p w14:paraId="1B593763" w14:textId="78E97DE7" w:rsidR="00B22543" w:rsidRPr="00BF5A79" w:rsidRDefault="00B22543" w:rsidP="009065C8">
      <w:pPr>
        <w:spacing w:before="240" w:after="120" w:line="259" w:lineRule="auto"/>
        <w:rPr>
          <w:b/>
          <w:bCs/>
        </w:rPr>
      </w:pPr>
      <w:r w:rsidRPr="00BF5A79">
        <w:rPr>
          <w:b/>
          <w:bCs/>
          <w:cs/>
        </w:rPr>
        <w:lastRenderedPageBreak/>
        <w:t>สรุปปัจจัยความเสี่ยงของผู้ออกและเสนอขายหลักทรัพย์</w:t>
      </w:r>
    </w:p>
    <w:p w14:paraId="1FCCA1C4" w14:textId="6F081F50" w:rsidR="00970837" w:rsidRPr="00BF5A79" w:rsidRDefault="006B28CD" w:rsidP="003E7E0F">
      <w:pPr>
        <w:pStyle w:val="ListParagraph"/>
        <w:numPr>
          <w:ilvl w:val="0"/>
          <w:numId w:val="10"/>
        </w:numPr>
        <w:spacing w:before="120" w:after="120"/>
        <w:ind w:left="539" w:hanging="539"/>
        <w:contextualSpacing w:val="0"/>
        <w:rPr>
          <w:rFonts w:cs="Browallia New"/>
          <w:b/>
          <w:bCs/>
          <w:szCs w:val="28"/>
        </w:rPr>
      </w:pPr>
      <w:r w:rsidRPr="00BF5A79">
        <w:rPr>
          <w:rFonts w:cs="Browallia New"/>
          <w:b/>
          <w:bCs/>
          <w:szCs w:val="28"/>
          <w:cs/>
        </w:rPr>
        <w:t>ความเสี่ยง</w:t>
      </w:r>
      <w:r w:rsidR="00CB2A3D" w:rsidRPr="00BF5A79">
        <w:rPr>
          <w:rFonts w:cs="Browallia New"/>
          <w:b/>
          <w:bCs/>
          <w:szCs w:val="28"/>
          <w:cs/>
        </w:rPr>
        <w:t>เกี่ยวกับธุรกิจและการดำเนินงานของบริษัทฯ</w:t>
      </w:r>
    </w:p>
    <w:p w14:paraId="52B9CF2E" w14:textId="77777777" w:rsidR="00CB2A3D" w:rsidRPr="00BF5A79" w:rsidRDefault="00585CC1">
      <w:pPr>
        <w:pStyle w:val="ListParagraph"/>
        <w:numPr>
          <w:ilvl w:val="1"/>
          <w:numId w:val="10"/>
        </w:numPr>
        <w:ind w:left="540" w:hanging="540"/>
        <w:rPr>
          <w:rFonts w:cs="Browallia New"/>
          <w:szCs w:val="28"/>
        </w:rPr>
      </w:pPr>
      <w:r w:rsidRPr="00BF5A79">
        <w:rPr>
          <w:rFonts w:cs="Browallia New"/>
          <w:szCs w:val="28"/>
          <w:cs/>
        </w:rPr>
        <w:t>ความเสี่ยง</w:t>
      </w:r>
      <w:r w:rsidR="00CB2A3D" w:rsidRPr="00BF5A79">
        <w:rPr>
          <w:rFonts w:cs="Browallia New"/>
          <w:szCs w:val="28"/>
          <w:cs/>
        </w:rPr>
        <w:t>จากการแข่งขันที่รุนแรงในอุตสาหกรรม</w:t>
      </w:r>
    </w:p>
    <w:p w14:paraId="15DC7513" w14:textId="38487C2A" w:rsidR="003E1700" w:rsidRPr="00BF5A79" w:rsidRDefault="003E1700">
      <w:pPr>
        <w:pStyle w:val="ListParagraph"/>
        <w:numPr>
          <w:ilvl w:val="1"/>
          <w:numId w:val="10"/>
        </w:numPr>
        <w:ind w:left="540" w:hanging="540"/>
        <w:rPr>
          <w:rFonts w:cs="Browallia New"/>
          <w:szCs w:val="28"/>
        </w:rPr>
      </w:pPr>
      <w:r w:rsidRPr="00BF5A79">
        <w:rPr>
          <w:rFonts w:cs="Browallia New"/>
          <w:szCs w:val="28"/>
          <w:cs/>
        </w:rPr>
        <w:t>ความเสี่ยงจากการเปลี่ยนแปลงทางด้านเทคโนโลยี</w:t>
      </w:r>
    </w:p>
    <w:p w14:paraId="5E08F7B7" w14:textId="2538CB9D" w:rsidR="0046799A" w:rsidRPr="00BF5A79" w:rsidRDefault="0071177B" w:rsidP="0071177B">
      <w:pPr>
        <w:pStyle w:val="ListParagraph"/>
        <w:numPr>
          <w:ilvl w:val="1"/>
          <w:numId w:val="10"/>
        </w:numPr>
        <w:ind w:left="540" w:hanging="540"/>
        <w:rPr>
          <w:rFonts w:cs="Browallia New"/>
          <w:szCs w:val="28"/>
        </w:rPr>
      </w:pPr>
      <w:r w:rsidRPr="00BF5A79">
        <w:rPr>
          <w:rFonts w:cs="Browallia New"/>
          <w:szCs w:val="28"/>
          <w:cs/>
        </w:rPr>
        <w:t>ความเสี่ยงจากสัดส่วนรายได้หลักมาจากกลุ่มลูกค้ารายใหญ่จำนวนน้อยราย</w:t>
      </w:r>
    </w:p>
    <w:p w14:paraId="216606D6" w14:textId="05EC4C78" w:rsidR="00092E34" w:rsidRPr="00BF5A79" w:rsidRDefault="00DE1EA8" w:rsidP="00DE1EA8">
      <w:pPr>
        <w:pStyle w:val="ListParagraph"/>
        <w:numPr>
          <w:ilvl w:val="1"/>
          <w:numId w:val="10"/>
        </w:numPr>
        <w:ind w:left="540" w:hanging="540"/>
        <w:rPr>
          <w:rFonts w:cs="Browallia New"/>
          <w:szCs w:val="28"/>
        </w:rPr>
      </w:pPr>
      <w:r w:rsidRPr="00BF5A79">
        <w:rPr>
          <w:rFonts w:cs="Browallia New"/>
          <w:szCs w:val="28"/>
          <w:cs/>
        </w:rPr>
        <w:t>ความเสี่ยงจากการขาดแคลนบุคลากรด้านเทคโนโลยีสารสนเทศ</w:t>
      </w:r>
    </w:p>
    <w:p w14:paraId="2DC8CFE9" w14:textId="0A074F6D" w:rsidR="00366BC3" w:rsidRPr="00BF5A79" w:rsidRDefault="00366BC3">
      <w:pPr>
        <w:pStyle w:val="ListParagraph"/>
        <w:numPr>
          <w:ilvl w:val="1"/>
          <w:numId w:val="10"/>
        </w:numPr>
        <w:ind w:left="540" w:hanging="540"/>
        <w:rPr>
          <w:rFonts w:cs="Browallia New"/>
          <w:szCs w:val="28"/>
        </w:rPr>
      </w:pPr>
      <w:r w:rsidRPr="00BF5A79">
        <w:rPr>
          <w:rFonts w:cs="Browallia New"/>
          <w:szCs w:val="28"/>
          <w:cs/>
        </w:rPr>
        <w:t>ความเสี่ยงจากการขอใบอนุญาตในประกอบธุรกิจในอนาคต</w:t>
      </w:r>
    </w:p>
    <w:p w14:paraId="769BAC8B" w14:textId="233DF572" w:rsidR="00092E34" w:rsidRPr="00BF5A79" w:rsidRDefault="00092E34">
      <w:pPr>
        <w:pStyle w:val="ListParagraph"/>
        <w:numPr>
          <w:ilvl w:val="1"/>
          <w:numId w:val="10"/>
        </w:numPr>
        <w:ind w:left="540" w:hanging="540"/>
        <w:rPr>
          <w:rFonts w:cs="Browallia New"/>
          <w:szCs w:val="28"/>
        </w:rPr>
      </w:pPr>
      <w:r w:rsidRPr="00BF5A79">
        <w:rPr>
          <w:rFonts w:cs="Browallia New"/>
          <w:szCs w:val="28"/>
          <w:cs/>
        </w:rPr>
        <w:t>ความเสี่ยง</w:t>
      </w:r>
      <w:r w:rsidR="00CB2A3D" w:rsidRPr="00BF5A79">
        <w:rPr>
          <w:rFonts w:cs="Browallia New"/>
          <w:szCs w:val="28"/>
          <w:cs/>
        </w:rPr>
        <w:t>จากการพึ่งพิงผู้บริหาร</w:t>
      </w:r>
    </w:p>
    <w:p w14:paraId="7B0C426A" w14:textId="1B00DF2E" w:rsidR="006B28CD" w:rsidRPr="00BF5A79" w:rsidRDefault="006B28CD" w:rsidP="003E7E0F">
      <w:pPr>
        <w:pStyle w:val="ListParagraph"/>
        <w:numPr>
          <w:ilvl w:val="0"/>
          <w:numId w:val="10"/>
        </w:numPr>
        <w:spacing w:before="120" w:after="120"/>
        <w:ind w:left="539" w:hanging="539"/>
        <w:contextualSpacing w:val="0"/>
        <w:rPr>
          <w:rFonts w:cs="Browallia New"/>
          <w:b/>
          <w:bCs/>
        </w:rPr>
      </w:pPr>
      <w:r w:rsidRPr="00BF5A79">
        <w:rPr>
          <w:rFonts w:cs="Browallia New"/>
          <w:b/>
          <w:bCs/>
          <w:szCs w:val="28"/>
          <w:cs/>
        </w:rPr>
        <w:t>ความ</w:t>
      </w:r>
      <w:r w:rsidR="00CB2A3D" w:rsidRPr="00BF5A79">
        <w:rPr>
          <w:rFonts w:cs="Browallia New"/>
          <w:b/>
          <w:bCs/>
          <w:szCs w:val="28"/>
          <w:cs/>
        </w:rPr>
        <w:t>เสี่ยงต่อการลงทุนของผู้ถือหลักทรัพย์</w:t>
      </w:r>
    </w:p>
    <w:p w14:paraId="035A63EE" w14:textId="7AC11DE1" w:rsidR="00FE5BA8" w:rsidRPr="00BF5A79" w:rsidRDefault="0046799A" w:rsidP="003E7E0F">
      <w:pPr>
        <w:pStyle w:val="ListParagraph"/>
        <w:numPr>
          <w:ilvl w:val="1"/>
          <w:numId w:val="10"/>
        </w:numPr>
        <w:ind w:left="540" w:hanging="540"/>
        <w:jc w:val="thaiDistribute"/>
        <w:rPr>
          <w:rFonts w:cs="Browallia New"/>
          <w:szCs w:val="28"/>
        </w:rPr>
      </w:pPr>
      <w:r w:rsidRPr="00BF5A79">
        <w:rPr>
          <w:rFonts w:cs="Browallia New"/>
          <w:szCs w:val="28"/>
          <w:cs/>
        </w:rPr>
        <w:t>ความ</w:t>
      </w:r>
      <w:r w:rsidR="00544384" w:rsidRPr="00BF5A79">
        <w:rPr>
          <w:rFonts w:cs="Browallia New"/>
          <w:szCs w:val="28"/>
          <w:cs/>
        </w:rPr>
        <w:t>เสี่ยง</w:t>
      </w:r>
      <w:r w:rsidR="00F66C1B" w:rsidRPr="00BF5A79">
        <w:rPr>
          <w:rFonts w:cs="Browallia New"/>
          <w:szCs w:val="28"/>
          <w:cs/>
        </w:rPr>
        <w:t xml:space="preserve">จากการที่มีผู้ถือหุ้นรายใหญ่ถือหุ้นมากกว่าร้อยละ </w:t>
      </w:r>
      <w:r w:rsidR="6B6684AC" w:rsidRPr="00BF5A79">
        <w:rPr>
          <w:rFonts w:cs="Browallia New"/>
          <w:szCs w:val="28"/>
        </w:rPr>
        <w:t>50</w:t>
      </w:r>
    </w:p>
    <w:p w14:paraId="615ED44B" w14:textId="0A874B25" w:rsidR="00544384" w:rsidRPr="00BF5A79" w:rsidRDefault="00544384" w:rsidP="003E7E0F">
      <w:pPr>
        <w:pStyle w:val="ListParagraph"/>
        <w:numPr>
          <w:ilvl w:val="1"/>
          <w:numId w:val="10"/>
        </w:numPr>
        <w:ind w:left="540" w:hanging="540"/>
        <w:jc w:val="thaiDistribute"/>
        <w:rPr>
          <w:rFonts w:cs="Browallia New"/>
          <w:szCs w:val="28"/>
        </w:rPr>
      </w:pPr>
      <w:r w:rsidRPr="00BF5A79">
        <w:rPr>
          <w:rFonts w:cs="Browallia New"/>
          <w:szCs w:val="28"/>
          <w:cs/>
        </w:rPr>
        <w:t>ความเสี่ยง</w:t>
      </w:r>
      <w:r w:rsidR="00F66C1B" w:rsidRPr="00BF5A79">
        <w:rPr>
          <w:rFonts w:cs="Browallia New"/>
          <w:szCs w:val="28"/>
          <w:cs/>
        </w:rPr>
        <w:t>จากการขายหุ้นของบริษัทฯ ในอนาคตโดยผู้ถือหุ้นเดิม กรรมการ และ/หรือผู้บริหารของบริษัทฯ</w:t>
      </w:r>
      <w:r w:rsidR="00C26686" w:rsidRPr="00BF5A79">
        <w:rPr>
          <w:rFonts w:cs="Browallia New"/>
          <w:szCs w:val="28"/>
          <w:cs/>
        </w:rPr>
        <w:t xml:space="preserve"> </w:t>
      </w:r>
      <w:r w:rsidR="00F66C1B" w:rsidRPr="00BF5A79">
        <w:rPr>
          <w:rFonts w:cs="Browallia New"/>
          <w:szCs w:val="28"/>
          <w:cs/>
        </w:rPr>
        <w:t>ภายหลังจากการเสนอขายหุ้นในครั้งนี้ โดยเฉพาะการขายหุ้นจำนวนมาก หรือการคาดการณ์ว่าการขายดังกล่าวอาจเกิดขึ้นในอนาคตอันใกล้ อาจส่งผลให้ราคาซื้อขายหุ้นของบริษัทฯ ปรับตัวลง</w:t>
      </w:r>
    </w:p>
    <w:p w14:paraId="39A48FB0" w14:textId="68704533" w:rsidR="0046799A" w:rsidRPr="00BF5A79" w:rsidRDefault="0046799A" w:rsidP="003E7E0F">
      <w:pPr>
        <w:pStyle w:val="ListParagraph"/>
        <w:numPr>
          <w:ilvl w:val="1"/>
          <w:numId w:val="10"/>
        </w:numPr>
        <w:ind w:left="540" w:hanging="540"/>
        <w:jc w:val="thaiDistribute"/>
        <w:rPr>
          <w:rFonts w:cs="Browallia New"/>
          <w:szCs w:val="28"/>
        </w:rPr>
      </w:pPr>
      <w:r w:rsidRPr="00BF5A79">
        <w:rPr>
          <w:rFonts w:cs="Browallia New"/>
          <w:szCs w:val="28"/>
          <w:cs/>
        </w:rPr>
        <w:t>ความเสี่ยง</w:t>
      </w:r>
      <w:r w:rsidR="00F66C1B" w:rsidRPr="00BF5A79">
        <w:rPr>
          <w:rFonts w:cs="Browallia New"/>
          <w:szCs w:val="28"/>
          <w:cs/>
        </w:rPr>
        <w:t>จากราคาหุ้นสามัญของบริษัทฯ อาจผันผวน ซึ่งก่อให้เกิดผลขาดทุนอย่างมีนัยสำคัญ</w:t>
      </w:r>
      <w:r w:rsidR="0C2A8364" w:rsidRPr="00BF5A79">
        <w:rPr>
          <w:rFonts w:cs="Browallia New"/>
          <w:szCs w:val="28"/>
          <w:cs/>
        </w:rPr>
        <w:t xml:space="preserve">ต่อ </w:t>
      </w:r>
      <w:r w:rsidR="00F66C1B" w:rsidRPr="00BF5A79">
        <w:rPr>
          <w:rFonts w:cs="Browallia New"/>
          <w:szCs w:val="28"/>
          <w:cs/>
        </w:rPr>
        <w:t>ผู้ลงทุนที่ซื้อหุ้นสามัญของบริษัทฯ ในการเสนอขายหุ้นสามัญครั้งนี้</w:t>
      </w:r>
    </w:p>
    <w:p w14:paraId="361BA34C" w14:textId="35BF867C" w:rsidR="00F66C1B" w:rsidRPr="00BF5A79" w:rsidRDefault="00F66C1B" w:rsidP="003E7E0F">
      <w:pPr>
        <w:pStyle w:val="ListParagraph"/>
        <w:numPr>
          <w:ilvl w:val="1"/>
          <w:numId w:val="10"/>
        </w:numPr>
        <w:ind w:left="540" w:hanging="540"/>
        <w:jc w:val="thaiDistribute"/>
        <w:rPr>
          <w:rFonts w:cs="Browallia New"/>
          <w:szCs w:val="28"/>
        </w:rPr>
      </w:pPr>
      <w:r w:rsidRPr="00BF5A79">
        <w:rPr>
          <w:rFonts w:cs="Browallia New"/>
          <w:szCs w:val="28"/>
          <w:cs/>
        </w:rPr>
        <w:t>ความเสี่ยงจากการที่บริษัทฯ อยู่ระหว่างการยื่นคำขออนุญาตจากตลาดหลักทรัพย์ เอ็ม เอ ไอ</w:t>
      </w:r>
    </w:p>
    <w:p w14:paraId="4F2CA3F8" w14:textId="0DE07E47" w:rsidR="00CB2A3D" w:rsidRPr="00BF5A79" w:rsidRDefault="00F66C1B" w:rsidP="003E7E0F">
      <w:pPr>
        <w:pStyle w:val="ListParagraph"/>
        <w:numPr>
          <w:ilvl w:val="1"/>
          <w:numId w:val="10"/>
        </w:numPr>
        <w:ind w:left="540" w:hanging="540"/>
        <w:jc w:val="thaiDistribute"/>
        <w:rPr>
          <w:rFonts w:cs="Browallia New"/>
          <w:szCs w:val="28"/>
        </w:rPr>
      </w:pPr>
      <w:r w:rsidRPr="00BF5A79">
        <w:rPr>
          <w:rFonts w:cs="Browallia New"/>
          <w:szCs w:val="28"/>
          <w:cs/>
        </w:rPr>
        <w:t>ความเสี่ยงที่โอกาสของนักลงทุนในการจองซื้อหุ้นใหม่ที่เสนอขายในอนาคตอาจมีจำกัด</w:t>
      </w:r>
    </w:p>
    <w:p w14:paraId="7C9C149B" w14:textId="73650CD3" w:rsidR="00E264F9" w:rsidRDefault="00E264F9">
      <w:pPr>
        <w:spacing w:after="160" w:line="259" w:lineRule="auto"/>
        <w:rPr>
          <w:b/>
          <w:bCs/>
        </w:rPr>
      </w:pPr>
      <w:r>
        <w:rPr>
          <w:b/>
          <w:bCs/>
        </w:rPr>
        <w:br w:type="page"/>
      </w:r>
    </w:p>
    <w:p w14:paraId="4B720B9C" w14:textId="148D12AB" w:rsidR="00F775DA" w:rsidRPr="00BF5A79" w:rsidRDefault="00F775DA" w:rsidP="006F2D6F">
      <w:pPr>
        <w:spacing w:after="160" w:line="259" w:lineRule="auto"/>
        <w:rPr>
          <w:b/>
          <w:bCs/>
        </w:rPr>
      </w:pPr>
      <w:r w:rsidRPr="00BF5A79">
        <w:rPr>
          <w:b/>
          <w:bCs/>
          <w:cs/>
        </w:rPr>
        <w:lastRenderedPageBreak/>
        <w:t>สรุปฐานะการเงินและผลการดำเนินงานของผู้ออกและเสนอขายหลักทรัพย์</w:t>
      </w:r>
    </w:p>
    <w:tbl>
      <w:tblPr>
        <w:tblStyle w:val="TableGrid"/>
        <w:tblW w:w="9015" w:type="dxa"/>
        <w:tblLook w:val="04A0" w:firstRow="1" w:lastRow="0" w:firstColumn="1" w:lastColumn="0" w:noHBand="0" w:noVBand="1"/>
      </w:tblPr>
      <w:tblGrid>
        <w:gridCol w:w="3668"/>
        <w:gridCol w:w="1336"/>
        <w:gridCol w:w="1337"/>
        <w:gridCol w:w="1337"/>
        <w:gridCol w:w="1337"/>
      </w:tblGrid>
      <w:tr w:rsidR="003944FE" w:rsidRPr="00BF5A79" w14:paraId="7FBCA4AB" w14:textId="49A110E3" w:rsidTr="006F2D6F">
        <w:trPr>
          <w:trHeight w:val="21"/>
          <w:tblHeader/>
        </w:trPr>
        <w:tc>
          <w:tcPr>
            <w:tcW w:w="3668" w:type="dxa"/>
            <w:vMerge w:val="restart"/>
            <w:shd w:val="clear" w:color="auto" w:fill="D9D9D9" w:themeFill="background1" w:themeFillShade="D9"/>
            <w:vAlign w:val="center"/>
          </w:tcPr>
          <w:p w14:paraId="71343FF4" w14:textId="77777777" w:rsidR="003944FE" w:rsidRPr="00BF5A79" w:rsidRDefault="003944FE" w:rsidP="00201D76">
            <w:pPr>
              <w:jc w:val="center"/>
              <w:rPr>
                <w:b/>
                <w:bCs/>
              </w:rPr>
            </w:pPr>
            <w:r w:rsidRPr="00BF5A79">
              <w:rPr>
                <w:b/>
                <w:bCs/>
              </w:rPr>
              <w:t>(</w:t>
            </w:r>
            <w:r w:rsidRPr="00BF5A79">
              <w:rPr>
                <w:b/>
                <w:bCs/>
                <w:cs/>
              </w:rPr>
              <w:t>หน่วย</w:t>
            </w:r>
            <w:r w:rsidRPr="00BF5A79">
              <w:rPr>
                <w:b/>
                <w:bCs/>
              </w:rPr>
              <w:t xml:space="preserve">: </w:t>
            </w:r>
            <w:r w:rsidRPr="00BF5A79">
              <w:rPr>
                <w:b/>
                <w:bCs/>
                <w:cs/>
              </w:rPr>
              <w:t>ล้านบาท)</w:t>
            </w:r>
          </w:p>
        </w:tc>
        <w:tc>
          <w:tcPr>
            <w:tcW w:w="4010" w:type="dxa"/>
            <w:gridSpan w:val="3"/>
            <w:shd w:val="clear" w:color="auto" w:fill="D9D9D9" w:themeFill="background1" w:themeFillShade="D9"/>
            <w:vAlign w:val="center"/>
          </w:tcPr>
          <w:p w14:paraId="49AFFE53" w14:textId="1A00CF3A" w:rsidR="003944FE" w:rsidRPr="00BF5A79" w:rsidRDefault="006F2D6F" w:rsidP="006F2D6F">
            <w:pPr>
              <w:jc w:val="center"/>
              <w:rPr>
                <w:b/>
                <w:bCs/>
                <w:color w:val="000000"/>
                <w:cs/>
              </w:rPr>
            </w:pPr>
            <w:r w:rsidRPr="00BF5A79">
              <w:rPr>
                <w:b/>
                <w:bCs/>
                <w:color w:val="000000"/>
                <w:cs/>
              </w:rPr>
              <w:t>สำหรับปีสิ้นสุด</w:t>
            </w:r>
            <w:r w:rsidR="003944FE" w:rsidRPr="00BF5A79">
              <w:rPr>
                <w:b/>
                <w:bCs/>
                <w:color w:val="000000"/>
                <w:cs/>
              </w:rPr>
              <w:t xml:space="preserve"> วันที่ </w:t>
            </w:r>
            <w:r w:rsidR="003944FE" w:rsidRPr="00BF5A79">
              <w:rPr>
                <w:b/>
                <w:bCs/>
                <w:color w:val="000000"/>
              </w:rPr>
              <w:t xml:space="preserve">31 </w:t>
            </w:r>
            <w:r w:rsidR="003944FE" w:rsidRPr="00BF5A79">
              <w:rPr>
                <w:b/>
                <w:bCs/>
                <w:color w:val="000000"/>
                <w:cs/>
              </w:rPr>
              <w:t>ธันวาคม</w:t>
            </w:r>
          </w:p>
        </w:tc>
        <w:tc>
          <w:tcPr>
            <w:tcW w:w="1337" w:type="dxa"/>
            <w:shd w:val="clear" w:color="auto" w:fill="D9D9D9" w:themeFill="background1" w:themeFillShade="D9"/>
          </w:tcPr>
          <w:p w14:paraId="6BB9D114" w14:textId="616674A8" w:rsidR="003944FE" w:rsidRPr="00BF5A79" w:rsidRDefault="003944FE" w:rsidP="00DE02E1">
            <w:pPr>
              <w:jc w:val="center"/>
              <w:rPr>
                <w:b/>
                <w:bCs/>
                <w:color w:val="000000"/>
                <w:cs/>
              </w:rPr>
            </w:pPr>
            <w:r w:rsidRPr="00BF5A79">
              <w:rPr>
                <w:b/>
                <w:bCs/>
                <w:color w:val="000000"/>
                <w:cs/>
              </w:rPr>
              <w:t>สำหรับงวด</w:t>
            </w:r>
            <w:r w:rsidR="00DA4068">
              <w:rPr>
                <w:rFonts w:hint="cs"/>
                <w:b/>
                <w:bCs/>
                <w:color w:val="000000"/>
                <w:cs/>
              </w:rPr>
              <w:t>หก</w:t>
            </w:r>
            <w:r w:rsidRPr="00BF5A79">
              <w:rPr>
                <w:b/>
                <w:bCs/>
                <w:color w:val="000000"/>
                <w:cs/>
              </w:rPr>
              <w:t xml:space="preserve">เดือนสิ้นสุดวันที่ </w:t>
            </w:r>
            <w:r w:rsidR="00547619">
              <w:rPr>
                <w:b/>
                <w:bCs/>
                <w:color w:val="000000"/>
              </w:rPr>
              <w:t xml:space="preserve">30 </w:t>
            </w:r>
            <w:r w:rsidR="00547619">
              <w:rPr>
                <w:rFonts w:hint="cs"/>
                <w:b/>
                <w:bCs/>
                <w:color w:val="000000"/>
                <w:cs/>
              </w:rPr>
              <w:t>มิถุนายน</w:t>
            </w:r>
            <w:r w:rsidRPr="00BF5A79">
              <w:rPr>
                <w:b/>
                <w:bCs/>
                <w:color w:val="000000"/>
                <w:cs/>
              </w:rPr>
              <w:t xml:space="preserve"> </w:t>
            </w:r>
          </w:p>
        </w:tc>
      </w:tr>
      <w:tr w:rsidR="003944FE" w:rsidRPr="00BF5A79" w14:paraId="0F434DDB" w14:textId="1B0D78D8" w:rsidTr="006F2D6F">
        <w:trPr>
          <w:trHeight w:val="175"/>
          <w:tblHeader/>
        </w:trPr>
        <w:tc>
          <w:tcPr>
            <w:tcW w:w="3668" w:type="dxa"/>
            <w:vMerge/>
            <w:shd w:val="clear" w:color="auto" w:fill="D9D9D9" w:themeFill="background1" w:themeFillShade="D9"/>
          </w:tcPr>
          <w:p w14:paraId="03063141" w14:textId="77777777" w:rsidR="003944FE" w:rsidRPr="00BF5A79" w:rsidRDefault="003944FE" w:rsidP="00201D76">
            <w:pPr>
              <w:rPr>
                <w:b/>
                <w:bCs/>
              </w:rPr>
            </w:pPr>
          </w:p>
        </w:tc>
        <w:tc>
          <w:tcPr>
            <w:tcW w:w="1336" w:type="dxa"/>
            <w:shd w:val="clear" w:color="auto" w:fill="D9D9D9" w:themeFill="background1" w:themeFillShade="D9"/>
          </w:tcPr>
          <w:p w14:paraId="4A00B345" w14:textId="163C6E96" w:rsidR="003944FE" w:rsidRPr="00BF5A79" w:rsidRDefault="003944FE" w:rsidP="00201D76">
            <w:pPr>
              <w:jc w:val="center"/>
              <w:rPr>
                <w:b/>
                <w:bCs/>
                <w:color w:val="000000"/>
              </w:rPr>
            </w:pPr>
            <w:r w:rsidRPr="00BF5A79">
              <w:rPr>
                <w:b/>
                <w:bCs/>
                <w:color w:val="000000"/>
              </w:rPr>
              <w:t>2563</w:t>
            </w:r>
          </w:p>
        </w:tc>
        <w:tc>
          <w:tcPr>
            <w:tcW w:w="1337" w:type="dxa"/>
            <w:shd w:val="clear" w:color="auto" w:fill="D9D9D9" w:themeFill="background1" w:themeFillShade="D9"/>
          </w:tcPr>
          <w:p w14:paraId="17EA2BB2" w14:textId="557D852F" w:rsidR="003944FE" w:rsidRPr="00BF5A79" w:rsidRDefault="003944FE" w:rsidP="00201D76">
            <w:pPr>
              <w:jc w:val="center"/>
              <w:rPr>
                <w:b/>
                <w:bCs/>
                <w:color w:val="000000"/>
              </w:rPr>
            </w:pPr>
            <w:r w:rsidRPr="00BF5A79">
              <w:rPr>
                <w:b/>
                <w:bCs/>
                <w:color w:val="000000"/>
              </w:rPr>
              <w:t>2564</w:t>
            </w:r>
          </w:p>
        </w:tc>
        <w:tc>
          <w:tcPr>
            <w:tcW w:w="1337" w:type="dxa"/>
            <w:shd w:val="clear" w:color="auto" w:fill="D9D9D9" w:themeFill="background1" w:themeFillShade="D9"/>
          </w:tcPr>
          <w:p w14:paraId="0D9B0609" w14:textId="6F1394BB" w:rsidR="003944FE" w:rsidRPr="00BF5A79" w:rsidRDefault="003944FE" w:rsidP="00201D76">
            <w:pPr>
              <w:jc w:val="center"/>
              <w:rPr>
                <w:b/>
                <w:bCs/>
                <w:color w:val="000000"/>
              </w:rPr>
            </w:pPr>
            <w:r w:rsidRPr="00BF5A79">
              <w:rPr>
                <w:b/>
                <w:bCs/>
                <w:color w:val="000000"/>
              </w:rPr>
              <w:t>2565</w:t>
            </w:r>
          </w:p>
        </w:tc>
        <w:tc>
          <w:tcPr>
            <w:tcW w:w="1337" w:type="dxa"/>
            <w:shd w:val="clear" w:color="auto" w:fill="D9D9D9" w:themeFill="background1" w:themeFillShade="D9"/>
          </w:tcPr>
          <w:p w14:paraId="017F1A6A" w14:textId="6976C15D" w:rsidR="003944FE" w:rsidRPr="00BF5A79" w:rsidRDefault="003944FE" w:rsidP="00201D76">
            <w:pPr>
              <w:jc w:val="center"/>
              <w:rPr>
                <w:b/>
                <w:bCs/>
                <w:color w:val="000000"/>
              </w:rPr>
            </w:pPr>
            <w:r w:rsidRPr="00BF5A79">
              <w:rPr>
                <w:b/>
                <w:bCs/>
                <w:color w:val="000000"/>
              </w:rPr>
              <w:t>2566</w:t>
            </w:r>
          </w:p>
        </w:tc>
      </w:tr>
      <w:tr w:rsidR="003944FE" w:rsidRPr="00BF5A79" w14:paraId="1C055C49" w14:textId="62D413FD" w:rsidTr="006F2D6F">
        <w:trPr>
          <w:trHeight w:val="21"/>
        </w:trPr>
        <w:tc>
          <w:tcPr>
            <w:tcW w:w="3668" w:type="dxa"/>
            <w:vAlign w:val="bottom"/>
          </w:tcPr>
          <w:p w14:paraId="240E8215" w14:textId="3B543576" w:rsidR="003944FE" w:rsidRPr="00BF5A79" w:rsidRDefault="003944FE" w:rsidP="009065C8">
            <w:pPr>
              <w:rPr>
                <w:color w:val="000000"/>
              </w:rPr>
            </w:pPr>
            <w:r w:rsidRPr="00BF5A79">
              <w:rPr>
                <w:color w:val="000000"/>
                <w:cs/>
              </w:rPr>
              <w:t>สินทรัพย์รวม</w:t>
            </w:r>
          </w:p>
        </w:tc>
        <w:tc>
          <w:tcPr>
            <w:tcW w:w="1336" w:type="dxa"/>
          </w:tcPr>
          <w:p w14:paraId="50D37D09" w14:textId="491EB0D2" w:rsidR="003944FE" w:rsidRPr="00BF5A79" w:rsidRDefault="003944FE" w:rsidP="009065C8">
            <w:pPr>
              <w:jc w:val="right"/>
              <w:rPr>
                <w:color w:val="000000"/>
              </w:rPr>
            </w:pPr>
            <w:r w:rsidRPr="00BF5A79">
              <w:rPr>
                <w:color w:val="000000"/>
              </w:rPr>
              <w:t>120.64</w:t>
            </w:r>
          </w:p>
        </w:tc>
        <w:tc>
          <w:tcPr>
            <w:tcW w:w="1337" w:type="dxa"/>
          </w:tcPr>
          <w:p w14:paraId="5C70A4B9" w14:textId="2C5E9242" w:rsidR="003944FE" w:rsidRPr="00BF5A79" w:rsidRDefault="003944FE" w:rsidP="009065C8">
            <w:pPr>
              <w:jc w:val="right"/>
              <w:rPr>
                <w:color w:val="000000"/>
              </w:rPr>
            </w:pPr>
            <w:r w:rsidRPr="00BF5A79">
              <w:rPr>
                <w:color w:val="000000"/>
              </w:rPr>
              <w:t>189.28</w:t>
            </w:r>
          </w:p>
        </w:tc>
        <w:tc>
          <w:tcPr>
            <w:tcW w:w="1337" w:type="dxa"/>
          </w:tcPr>
          <w:p w14:paraId="686C40F8" w14:textId="2A1A5514" w:rsidR="003944FE" w:rsidRPr="00BF5A79" w:rsidRDefault="003944FE" w:rsidP="009065C8">
            <w:pPr>
              <w:jc w:val="right"/>
              <w:rPr>
                <w:color w:val="000000"/>
              </w:rPr>
            </w:pPr>
            <w:r w:rsidRPr="00BF5A79">
              <w:rPr>
                <w:color w:val="000000"/>
              </w:rPr>
              <w:t>311.46</w:t>
            </w:r>
          </w:p>
        </w:tc>
        <w:tc>
          <w:tcPr>
            <w:tcW w:w="1337" w:type="dxa"/>
          </w:tcPr>
          <w:p w14:paraId="1DB2A913" w14:textId="32962BC5" w:rsidR="003944FE" w:rsidRPr="00BF5A79" w:rsidRDefault="00547619" w:rsidP="009065C8">
            <w:pPr>
              <w:jc w:val="right"/>
              <w:rPr>
                <w:color w:val="000000"/>
              </w:rPr>
            </w:pPr>
            <w:r>
              <w:rPr>
                <w:color w:val="000000"/>
              </w:rPr>
              <w:t>442.91</w:t>
            </w:r>
          </w:p>
        </w:tc>
      </w:tr>
      <w:tr w:rsidR="003944FE" w:rsidRPr="00BF5A79" w14:paraId="300BCCC9" w14:textId="60077789" w:rsidTr="006F2D6F">
        <w:trPr>
          <w:trHeight w:val="21"/>
        </w:trPr>
        <w:tc>
          <w:tcPr>
            <w:tcW w:w="3668" w:type="dxa"/>
            <w:vAlign w:val="bottom"/>
          </w:tcPr>
          <w:p w14:paraId="14B22F78" w14:textId="4F1EE0CB" w:rsidR="003944FE" w:rsidRPr="00BF5A79" w:rsidRDefault="003944FE" w:rsidP="009065C8">
            <w:pPr>
              <w:rPr>
                <w:color w:val="000000"/>
                <w:cs/>
              </w:rPr>
            </w:pPr>
            <w:r w:rsidRPr="00BF5A79">
              <w:rPr>
                <w:color w:val="000000"/>
                <w:cs/>
              </w:rPr>
              <w:t>หนี้สินรวม</w:t>
            </w:r>
          </w:p>
        </w:tc>
        <w:tc>
          <w:tcPr>
            <w:tcW w:w="1336" w:type="dxa"/>
          </w:tcPr>
          <w:p w14:paraId="6139192A" w14:textId="57C1E5F7" w:rsidR="003944FE" w:rsidRPr="00BF5A79" w:rsidRDefault="003944FE" w:rsidP="009065C8">
            <w:pPr>
              <w:jc w:val="right"/>
              <w:rPr>
                <w:color w:val="000000"/>
              </w:rPr>
            </w:pPr>
            <w:r w:rsidRPr="00BF5A79">
              <w:rPr>
                <w:color w:val="000000"/>
              </w:rPr>
              <w:t>79.92</w:t>
            </w:r>
          </w:p>
        </w:tc>
        <w:tc>
          <w:tcPr>
            <w:tcW w:w="1337" w:type="dxa"/>
          </w:tcPr>
          <w:p w14:paraId="668758BE" w14:textId="2D5D05AD" w:rsidR="003944FE" w:rsidRPr="00BF5A79" w:rsidRDefault="003944FE" w:rsidP="009065C8">
            <w:pPr>
              <w:jc w:val="right"/>
              <w:rPr>
                <w:color w:val="000000"/>
              </w:rPr>
            </w:pPr>
            <w:r w:rsidRPr="00BF5A79">
              <w:rPr>
                <w:color w:val="000000"/>
              </w:rPr>
              <w:t>146.95</w:t>
            </w:r>
          </w:p>
        </w:tc>
        <w:tc>
          <w:tcPr>
            <w:tcW w:w="1337" w:type="dxa"/>
          </w:tcPr>
          <w:p w14:paraId="71644DDB" w14:textId="0F211617" w:rsidR="003944FE" w:rsidRPr="00BF5A79" w:rsidRDefault="003944FE" w:rsidP="009065C8">
            <w:pPr>
              <w:jc w:val="right"/>
              <w:rPr>
                <w:color w:val="000000"/>
              </w:rPr>
            </w:pPr>
            <w:r w:rsidRPr="00BF5A79">
              <w:rPr>
                <w:color w:val="000000"/>
              </w:rPr>
              <w:t>241.07</w:t>
            </w:r>
          </w:p>
        </w:tc>
        <w:tc>
          <w:tcPr>
            <w:tcW w:w="1337" w:type="dxa"/>
          </w:tcPr>
          <w:p w14:paraId="0DEC65F7" w14:textId="4619FD22" w:rsidR="003944FE" w:rsidRPr="00BF5A79" w:rsidRDefault="00547619" w:rsidP="009065C8">
            <w:pPr>
              <w:jc w:val="right"/>
              <w:rPr>
                <w:color w:val="000000"/>
              </w:rPr>
            </w:pPr>
            <w:r>
              <w:rPr>
                <w:color w:val="000000"/>
              </w:rPr>
              <w:t>340.03</w:t>
            </w:r>
          </w:p>
        </w:tc>
      </w:tr>
      <w:tr w:rsidR="003944FE" w:rsidRPr="00BF5A79" w14:paraId="274D5909" w14:textId="213BA67A" w:rsidTr="006F2D6F">
        <w:trPr>
          <w:trHeight w:val="21"/>
        </w:trPr>
        <w:tc>
          <w:tcPr>
            <w:tcW w:w="3668" w:type="dxa"/>
            <w:vAlign w:val="bottom"/>
          </w:tcPr>
          <w:p w14:paraId="4FBC092B" w14:textId="793063BF" w:rsidR="003944FE" w:rsidRPr="00BF5A79" w:rsidRDefault="003944FE" w:rsidP="009065C8">
            <w:pPr>
              <w:rPr>
                <w:color w:val="000000"/>
              </w:rPr>
            </w:pPr>
            <w:r w:rsidRPr="00BF5A79">
              <w:rPr>
                <w:color w:val="000000"/>
                <w:cs/>
              </w:rPr>
              <w:t>ส่วนของผู้ถือหุ้นรวม</w:t>
            </w:r>
          </w:p>
        </w:tc>
        <w:tc>
          <w:tcPr>
            <w:tcW w:w="1336" w:type="dxa"/>
          </w:tcPr>
          <w:p w14:paraId="7522D2A9" w14:textId="0E06483B" w:rsidR="003944FE" w:rsidRPr="00BF5A79" w:rsidRDefault="003944FE" w:rsidP="009065C8">
            <w:pPr>
              <w:jc w:val="right"/>
            </w:pPr>
            <w:r w:rsidRPr="00BF5A79">
              <w:rPr>
                <w:color w:val="000000"/>
              </w:rPr>
              <w:t>40.73</w:t>
            </w:r>
          </w:p>
        </w:tc>
        <w:tc>
          <w:tcPr>
            <w:tcW w:w="1337" w:type="dxa"/>
          </w:tcPr>
          <w:p w14:paraId="53F8A457" w14:textId="1355DC52" w:rsidR="003944FE" w:rsidRPr="00BF5A79" w:rsidRDefault="003944FE" w:rsidP="009065C8">
            <w:pPr>
              <w:jc w:val="right"/>
            </w:pPr>
            <w:r w:rsidRPr="00BF5A79">
              <w:rPr>
                <w:color w:val="000000"/>
              </w:rPr>
              <w:t>42.33</w:t>
            </w:r>
          </w:p>
        </w:tc>
        <w:tc>
          <w:tcPr>
            <w:tcW w:w="1337" w:type="dxa"/>
          </w:tcPr>
          <w:p w14:paraId="04C57CB2" w14:textId="47DE2DB1" w:rsidR="003944FE" w:rsidRPr="00BF5A79" w:rsidRDefault="003944FE" w:rsidP="009065C8">
            <w:pPr>
              <w:jc w:val="right"/>
              <w:rPr>
                <w:color w:val="000000"/>
              </w:rPr>
            </w:pPr>
            <w:r w:rsidRPr="00BF5A79">
              <w:rPr>
                <w:color w:val="000000"/>
              </w:rPr>
              <w:t>70.39</w:t>
            </w:r>
          </w:p>
        </w:tc>
        <w:tc>
          <w:tcPr>
            <w:tcW w:w="1337" w:type="dxa"/>
          </w:tcPr>
          <w:p w14:paraId="2BABBFC0" w14:textId="6E10CFA6" w:rsidR="003944FE" w:rsidRPr="00BF5A79" w:rsidRDefault="00547619" w:rsidP="009065C8">
            <w:pPr>
              <w:jc w:val="right"/>
              <w:rPr>
                <w:color w:val="000000"/>
              </w:rPr>
            </w:pPr>
            <w:r>
              <w:rPr>
                <w:color w:val="000000"/>
              </w:rPr>
              <w:t>102.88</w:t>
            </w:r>
          </w:p>
        </w:tc>
      </w:tr>
      <w:tr w:rsidR="003944FE" w:rsidRPr="00BF5A79" w14:paraId="03BE7983" w14:textId="0D6A823F" w:rsidTr="006F2D6F">
        <w:trPr>
          <w:trHeight w:val="21"/>
        </w:trPr>
        <w:tc>
          <w:tcPr>
            <w:tcW w:w="3668" w:type="dxa"/>
            <w:vAlign w:val="bottom"/>
          </w:tcPr>
          <w:p w14:paraId="60E952F0" w14:textId="1A002BB2" w:rsidR="003944FE" w:rsidRPr="00BF5A79" w:rsidRDefault="003944FE" w:rsidP="009065C8">
            <w:pPr>
              <w:rPr>
                <w:color w:val="000000"/>
                <w:cs/>
              </w:rPr>
            </w:pPr>
            <w:r w:rsidRPr="00BF5A79">
              <w:rPr>
                <w:color w:val="000000"/>
                <w:cs/>
              </w:rPr>
              <w:t>อัตราส่วนหนี้สินต่อผู้ถือหุ้น</w:t>
            </w:r>
            <w:r w:rsidRPr="00BF5A79">
              <w:rPr>
                <w:color w:val="000000"/>
              </w:rPr>
              <w:t xml:space="preserve"> (D/E) (</w:t>
            </w:r>
            <w:r w:rsidRPr="00BF5A79">
              <w:rPr>
                <w:color w:val="000000"/>
                <w:cs/>
              </w:rPr>
              <w:t>เท่า)</w:t>
            </w:r>
          </w:p>
        </w:tc>
        <w:tc>
          <w:tcPr>
            <w:tcW w:w="1336" w:type="dxa"/>
          </w:tcPr>
          <w:p w14:paraId="468A53AA" w14:textId="092FD65C" w:rsidR="003944FE" w:rsidRPr="00BF5A79" w:rsidRDefault="003944FE" w:rsidP="009065C8">
            <w:pPr>
              <w:jc w:val="right"/>
            </w:pPr>
            <w:r w:rsidRPr="00BF5A79">
              <w:rPr>
                <w:color w:val="000000"/>
              </w:rPr>
              <w:t>1.96</w:t>
            </w:r>
          </w:p>
        </w:tc>
        <w:tc>
          <w:tcPr>
            <w:tcW w:w="1337" w:type="dxa"/>
          </w:tcPr>
          <w:p w14:paraId="43B881CA" w14:textId="6B8DA0B4" w:rsidR="003944FE" w:rsidRPr="00BF5A79" w:rsidRDefault="003944FE" w:rsidP="009065C8">
            <w:pPr>
              <w:jc w:val="right"/>
            </w:pPr>
            <w:r w:rsidRPr="00BF5A79">
              <w:rPr>
                <w:color w:val="000000"/>
              </w:rPr>
              <w:t>3.47</w:t>
            </w:r>
          </w:p>
        </w:tc>
        <w:tc>
          <w:tcPr>
            <w:tcW w:w="1337" w:type="dxa"/>
          </w:tcPr>
          <w:p w14:paraId="185804D7" w14:textId="1CDDBF34" w:rsidR="003944FE" w:rsidRPr="00BF5A79" w:rsidRDefault="003944FE" w:rsidP="009065C8">
            <w:pPr>
              <w:jc w:val="right"/>
            </w:pPr>
            <w:r w:rsidRPr="00BF5A79">
              <w:rPr>
                <w:color w:val="000000"/>
              </w:rPr>
              <w:t>3.42</w:t>
            </w:r>
          </w:p>
        </w:tc>
        <w:tc>
          <w:tcPr>
            <w:tcW w:w="1337" w:type="dxa"/>
          </w:tcPr>
          <w:p w14:paraId="39993BFE" w14:textId="15FB0C64" w:rsidR="003944FE" w:rsidRPr="00BF5A79" w:rsidRDefault="00547619" w:rsidP="009065C8">
            <w:pPr>
              <w:jc w:val="right"/>
              <w:rPr>
                <w:color w:val="000000"/>
              </w:rPr>
            </w:pPr>
            <w:r>
              <w:rPr>
                <w:color w:val="000000"/>
              </w:rPr>
              <w:t>3.31</w:t>
            </w:r>
          </w:p>
        </w:tc>
      </w:tr>
      <w:tr w:rsidR="003944FE" w:rsidRPr="00BF5A79" w14:paraId="1C27ED1A" w14:textId="63F56902" w:rsidTr="006F2D6F">
        <w:trPr>
          <w:trHeight w:val="21"/>
        </w:trPr>
        <w:tc>
          <w:tcPr>
            <w:tcW w:w="3668" w:type="dxa"/>
            <w:vAlign w:val="bottom"/>
          </w:tcPr>
          <w:p w14:paraId="501D6FE5" w14:textId="13990177" w:rsidR="003944FE" w:rsidRPr="00BF5A79" w:rsidRDefault="003944FE" w:rsidP="009065C8">
            <w:pPr>
              <w:rPr>
                <w:color w:val="000000"/>
                <w:cs/>
              </w:rPr>
            </w:pPr>
            <w:r w:rsidRPr="00BF5A79">
              <w:rPr>
                <w:color w:val="000000"/>
                <w:cs/>
              </w:rPr>
              <w:t>อัตราผลตอบแทนสินทรัพย์</w:t>
            </w:r>
            <w:r w:rsidRPr="00BF5A79">
              <w:rPr>
                <w:color w:val="000000"/>
              </w:rPr>
              <w:t xml:space="preserve"> (ROA) (</w:t>
            </w:r>
            <w:r w:rsidRPr="00BF5A79">
              <w:rPr>
                <w:color w:val="000000"/>
                <w:cs/>
              </w:rPr>
              <w:t>ร้อยละ</w:t>
            </w:r>
            <w:r w:rsidRPr="00BF5A79">
              <w:rPr>
                <w:color w:val="000000"/>
              </w:rPr>
              <w:t>)</w:t>
            </w:r>
          </w:p>
        </w:tc>
        <w:tc>
          <w:tcPr>
            <w:tcW w:w="1336" w:type="dxa"/>
          </w:tcPr>
          <w:p w14:paraId="6E2BEFE1" w14:textId="68D064CA" w:rsidR="003944FE" w:rsidRPr="00BF5A79" w:rsidRDefault="003944FE" w:rsidP="009065C8">
            <w:pPr>
              <w:jc w:val="right"/>
              <w:rPr>
                <w:cs/>
              </w:rPr>
            </w:pPr>
            <w:r w:rsidRPr="00BF5A79">
              <w:rPr>
                <w:color w:val="000000"/>
              </w:rPr>
              <w:t>18.34</w:t>
            </w:r>
          </w:p>
        </w:tc>
        <w:tc>
          <w:tcPr>
            <w:tcW w:w="1337" w:type="dxa"/>
          </w:tcPr>
          <w:p w14:paraId="269E73A4" w14:textId="60F5EE5F" w:rsidR="003944FE" w:rsidRPr="00BF5A79" w:rsidRDefault="003944FE" w:rsidP="009065C8">
            <w:pPr>
              <w:jc w:val="right"/>
            </w:pPr>
            <w:r w:rsidRPr="00BF5A79">
              <w:t>16.43</w:t>
            </w:r>
          </w:p>
        </w:tc>
        <w:tc>
          <w:tcPr>
            <w:tcW w:w="1337" w:type="dxa"/>
          </w:tcPr>
          <w:p w14:paraId="27C71972" w14:textId="3720C296" w:rsidR="003944FE" w:rsidRPr="00BF5A79" w:rsidRDefault="003944FE" w:rsidP="009065C8">
            <w:pPr>
              <w:jc w:val="right"/>
            </w:pPr>
            <w:r w:rsidRPr="00BF5A79">
              <w:rPr>
                <w:color w:val="000000"/>
              </w:rPr>
              <w:t>27.43</w:t>
            </w:r>
          </w:p>
        </w:tc>
        <w:tc>
          <w:tcPr>
            <w:tcW w:w="1337" w:type="dxa"/>
          </w:tcPr>
          <w:p w14:paraId="66CC2601" w14:textId="5B17202F" w:rsidR="003944FE" w:rsidRPr="00BF5A79" w:rsidRDefault="00547619" w:rsidP="009065C8">
            <w:pPr>
              <w:jc w:val="right"/>
              <w:rPr>
                <w:color w:val="000000"/>
              </w:rPr>
            </w:pPr>
            <w:r>
              <w:rPr>
                <w:color w:val="000000"/>
              </w:rPr>
              <w:t>25.10</w:t>
            </w:r>
          </w:p>
        </w:tc>
      </w:tr>
      <w:tr w:rsidR="003944FE" w:rsidRPr="00BF5A79" w14:paraId="318845CD" w14:textId="6559F8FB" w:rsidTr="006F2D6F">
        <w:trPr>
          <w:trHeight w:val="21"/>
        </w:trPr>
        <w:tc>
          <w:tcPr>
            <w:tcW w:w="3668" w:type="dxa"/>
            <w:vAlign w:val="bottom"/>
          </w:tcPr>
          <w:p w14:paraId="44A9C518" w14:textId="6FD9F5BD" w:rsidR="003944FE" w:rsidRPr="00BF5A79" w:rsidRDefault="003944FE" w:rsidP="009065C8">
            <w:pPr>
              <w:rPr>
                <w:color w:val="000000"/>
                <w:cs/>
              </w:rPr>
            </w:pPr>
            <w:r w:rsidRPr="00BF5A79">
              <w:rPr>
                <w:color w:val="000000"/>
                <w:cs/>
              </w:rPr>
              <w:t>อัตราผลตอบแทนต่อส่วนของผู้ถือหุ้น</w:t>
            </w:r>
            <w:r w:rsidRPr="00BF5A79">
              <w:rPr>
                <w:color w:val="000000"/>
              </w:rPr>
              <w:t xml:space="preserve"> (ROE) (</w:t>
            </w:r>
            <w:r w:rsidRPr="00BF5A79">
              <w:rPr>
                <w:color w:val="000000"/>
                <w:cs/>
              </w:rPr>
              <w:t>ร้อยละ</w:t>
            </w:r>
            <w:r w:rsidRPr="00BF5A79">
              <w:rPr>
                <w:color w:val="000000"/>
              </w:rPr>
              <w:t>)</w:t>
            </w:r>
          </w:p>
        </w:tc>
        <w:tc>
          <w:tcPr>
            <w:tcW w:w="1336" w:type="dxa"/>
          </w:tcPr>
          <w:p w14:paraId="1C820E17" w14:textId="6E6FB418" w:rsidR="003944FE" w:rsidRPr="00BF5A79" w:rsidRDefault="003944FE" w:rsidP="009065C8">
            <w:pPr>
              <w:jc w:val="right"/>
            </w:pPr>
            <w:r w:rsidRPr="00BF5A79">
              <w:rPr>
                <w:color w:val="000000"/>
              </w:rPr>
              <w:t>3</w:t>
            </w:r>
            <w:r w:rsidRPr="00BF5A79">
              <w:rPr>
                <w:color w:val="000000"/>
                <w:cs/>
              </w:rPr>
              <w:t>5.34</w:t>
            </w:r>
          </w:p>
        </w:tc>
        <w:tc>
          <w:tcPr>
            <w:tcW w:w="1337" w:type="dxa"/>
          </w:tcPr>
          <w:p w14:paraId="446337EF" w14:textId="18BB888E" w:rsidR="003944FE" w:rsidRPr="00BF5A79" w:rsidRDefault="003944FE" w:rsidP="009065C8">
            <w:pPr>
              <w:jc w:val="right"/>
            </w:pPr>
            <w:r w:rsidRPr="00BF5A79">
              <w:t>61.32</w:t>
            </w:r>
          </w:p>
        </w:tc>
        <w:tc>
          <w:tcPr>
            <w:tcW w:w="1337" w:type="dxa"/>
          </w:tcPr>
          <w:p w14:paraId="2D65B2C7" w14:textId="4D4190E6" w:rsidR="003944FE" w:rsidRPr="00BF5A79" w:rsidRDefault="003944FE" w:rsidP="009065C8">
            <w:pPr>
              <w:jc w:val="right"/>
            </w:pPr>
            <w:r w:rsidRPr="00BF5A79">
              <w:rPr>
                <w:color w:val="000000"/>
              </w:rPr>
              <w:t>121.87</w:t>
            </w:r>
          </w:p>
        </w:tc>
        <w:tc>
          <w:tcPr>
            <w:tcW w:w="1337" w:type="dxa"/>
          </w:tcPr>
          <w:p w14:paraId="2661A457" w14:textId="213A8C55" w:rsidR="003944FE" w:rsidRPr="00BF5A79" w:rsidRDefault="00DA4068" w:rsidP="009065C8">
            <w:pPr>
              <w:jc w:val="right"/>
              <w:rPr>
                <w:color w:val="000000"/>
              </w:rPr>
            </w:pPr>
            <w:r>
              <w:rPr>
                <w:rFonts w:hint="cs"/>
                <w:color w:val="000000"/>
                <w:cs/>
              </w:rPr>
              <w:t>109.29</w:t>
            </w:r>
          </w:p>
        </w:tc>
      </w:tr>
      <w:tr w:rsidR="003944FE" w:rsidRPr="00BF5A79" w14:paraId="1D5475D4" w14:textId="06017A3B" w:rsidTr="006F2D6F">
        <w:trPr>
          <w:trHeight w:val="21"/>
        </w:trPr>
        <w:tc>
          <w:tcPr>
            <w:tcW w:w="3668" w:type="dxa"/>
            <w:vAlign w:val="bottom"/>
          </w:tcPr>
          <w:p w14:paraId="4CAD6D3B" w14:textId="17B546C1" w:rsidR="003944FE" w:rsidRPr="00BF5A79" w:rsidRDefault="003944FE" w:rsidP="009065C8">
            <w:pPr>
              <w:rPr>
                <w:color w:val="000000"/>
                <w:cs/>
              </w:rPr>
            </w:pPr>
            <w:r w:rsidRPr="00BF5A79">
              <w:rPr>
                <w:color w:val="000000"/>
                <w:cs/>
              </w:rPr>
              <w:t>วงจรเงินสด (วัน)</w:t>
            </w:r>
          </w:p>
        </w:tc>
        <w:tc>
          <w:tcPr>
            <w:tcW w:w="1336" w:type="dxa"/>
          </w:tcPr>
          <w:p w14:paraId="3C8E7DD5" w14:textId="7130808A" w:rsidR="003944FE" w:rsidRPr="00BF5A79" w:rsidRDefault="003944FE" w:rsidP="009065C8">
            <w:pPr>
              <w:jc w:val="right"/>
            </w:pPr>
            <w:r w:rsidRPr="00BF5A79">
              <w:rPr>
                <w:color w:val="000000"/>
              </w:rPr>
              <w:t>(9</w:t>
            </w:r>
            <w:r w:rsidRPr="00BF5A79">
              <w:rPr>
                <w:color w:val="000000"/>
                <w:cs/>
              </w:rPr>
              <w:t>3</w:t>
            </w:r>
            <w:r w:rsidRPr="00BF5A79">
              <w:rPr>
                <w:color w:val="000000"/>
              </w:rPr>
              <w:t>.</w:t>
            </w:r>
            <w:r w:rsidRPr="00BF5A79">
              <w:rPr>
                <w:color w:val="000000"/>
                <w:cs/>
              </w:rPr>
              <w:t>36</w:t>
            </w:r>
            <w:r w:rsidRPr="00BF5A79">
              <w:rPr>
                <w:color w:val="000000"/>
              </w:rPr>
              <w:t>)</w:t>
            </w:r>
          </w:p>
        </w:tc>
        <w:tc>
          <w:tcPr>
            <w:tcW w:w="1337" w:type="dxa"/>
          </w:tcPr>
          <w:p w14:paraId="417E2D8B" w14:textId="544DCEDB" w:rsidR="003944FE" w:rsidRPr="00BF5A79" w:rsidRDefault="003944FE" w:rsidP="009065C8">
            <w:pPr>
              <w:jc w:val="right"/>
            </w:pPr>
            <w:r w:rsidRPr="00BF5A79">
              <w:rPr>
                <w:color w:val="000000"/>
              </w:rPr>
              <w:t>21.63</w:t>
            </w:r>
          </w:p>
        </w:tc>
        <w:tc>
          <w:tcPr>
            <w:tcW w:w="1337" w:type="dxa"/>
          </w:tcPr>
          <w:p w14:paraId="20A60D2F" w14:textId="23D8F491" w:rsidR="003944FE" w:rsidRPr="00BF5A79" w:rsidRDefault="003944FE" w:rsidP="009065C8">
            <w:pPr>
              <w:jc w:val="right"/>
            </w:pPr>
            <w:r w:rsidRPr="00BF5A79">
              <w:rPr>
                <w:color w:val="000000"/>
              </w:rPr>
              <w:t>11.07</w:t>
            </w:r>
          </w:p>
        </w:tc>
        <w:tc>
          <w:tcPr>
            <w:tcW w:w="1337" w:type="dxa"/>
          </w:tcPr>
          <w:p w14:paraId="5B3258EB" w14:textId="5E2669E0" w:rsidR="003944FE" w:rsidRPr="00BF5A79" w:rsidRDefault="00547619" w:rsidP="009065C8">
            <w:pPr>
              <w:jc w:val="right"/>
              <w:rPr>
                <w:color w:val="000000"/>
              </w:rPr>
            </w:pPr>
            <w:r>
              <w:rPr>
                <w:color w:val="000000"/>
              </w:rPr>
              <w:t>(38.75)</w:t>
            </w:r>
          </w:p>
        </w:tc>
      </w:tr>
    </w:tbl>
    <w:p w14:paraId="6A00291A" w14:textId="444B6424" w:rsidR="00F775DA" w:rsidRPr="00BF5A79" w:rsidRDefault="00F775DA" w:rsidP="00F775DA"/>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1068"/>
        <w:gridCol w:w="1068"/>
        <w:gridCol w:w="917"/>
        <w:gridCol w:w="916"/>
        <w:gridCol w:w="917"/>
      </w:tblGrid>
      <w:tr w:rsidR="003944FE" w:rsidRPr="00BF5A79" w14:paraId="64C7DA00" w14:textId="501474E4" w:rsidTr="006F2D6F">
        <w:trPr>
          <w:trHeight w:val="21"/>
          <w:tblHeader/>
        </w:trPr>
        <w:tc>
          <w:tcPr>
            <w:tcW w:w="4117" w:type="dxa"/>
            <w:vMerge w:val="restart"/>
            <w:shd w:val="clear" w:color="auto" w:fill="D9D9D9" w:themeFill="background1" w:themeFillShade="D9"/>
            <w:noWrap/>
            <w:vAlign w:val="center"/>
          </w:tcPr>
          <w:p w14:paraId="2335AE2D" w14:textId="77777777" w:rsidR="003944FE" w:rsidRPr="00BF5A79" w:rsidRDefault="003944FE" w:rsidP="003944FE">
            <w:pPr>
              <w:jc w:val="center"/>
              <w:rPr>
                <w:color w:val="000000"/>
                <w:cs/>
              </w:rPr>
            </w:pPr>
            <w:r w:rsidRPr="00BF5A79">
              <w:rPr>
                <w:b/>
                <w:bCs/>
              </w:rPr>
              <w:t>(</w:t>
            </w:r>
            <w:r w:rsidRPr="00BF5A79">
              <w:rPr>
                <w:b/>
                <w:bCs/>
                <w:cs/>
              </w:rPr>
              <w:t>หน่วย</w:t>
            </w:r>
            <w:r w:rsidRPr="00BF5A79">
              <w:rPr>
                <w:b/>
                <w:bCs/>
              </w:rPr>
              <w:t xml:space="preserve">: </w:t>
            </w:r>
            <w:r w:rsidRPr="00BF5A79">
              <w:rPr>
                <w:b/>
                <w:bCs/>
                <w:cs/>
              </w:rPr>
              <w:t>ล้านบาท</w:t>
            </w:r>
            <w:r w:rsidRPr="00BF5A79">
              <w:rPr>
                <w:b/>
                <w:bCs/>
              </w:rPr>
              <w:t>)</w:t>
            </w:r>
          </w:p>
        </w:tc>
        <w:tc>
          <w:tcPr>
            <w:tcW w:w="3053" w:type="dxa"/>
            <w:gridSpan w:val="3"/>
            <w:shd w:val="clear" w:color="auto" w:fill="D9D9D9" w:themeFill="background1" w:themeFillShade="D9"/>
            <w:vAlign w:val="center"/>
          </w:tcPr>
          <w:p w14:paraId="7616D3CA" w14:textId="50A457EF" w:rsidR="003944FE" w:rsidRPr="00BF5A79" w:rsidRDefault="003944FE" w:rsidP="003944FE">
            <w:pPr>
              <w:jc w:val="center"/>
              <w:rPr>
                <w:b/>
                <w:bCs/>
                <w:color w:val="000000"/>
                <w:cs/>
              </w:rPr>
            </w:pPr>
            <w:r w:rsidRPr="00BF5A79">
              <w:rPr>
                <w:b/>
                <w:bCs/>
                <w:cs/>
              </w:rPr>
              <w:t xml:space="preserve">สำหรับปีสิ้นสุดวันที่ </w:t>
            </w:r>
            <w:r w:rsidRPr="00BF5A79">
              <w:rPr>
                <w:b/>
                <w:bCs/>
              </w:rPr>
              <w:t>31</w:t>
            </w:r>
            <w:r w:rsidRPr="00BF5A79">
              <w:rPr>
                <w:b/>
                <w:bCs/>
                <w:cs/>
              </w:rPr>
              <w:t xml:space="preserve"> ธันวาคม</w:t>
            </w:r>
          </w:p>
        </w:tc>
        <w:tc>
          <w:tcPr>
            <w:tcW w:w="1833" w:type="dxa"/>
            <w:gridSpan w:val="2"/>
            <w:shd w:val="clear" w:color="auto" w:fill="D9D9D9" w:themeFill="background1" w:themeFillShade="D9"/>
          </w:tcPr>
          <w:p w14:paraId="3BD5345B" w14:textId="5F084145" w:rsidR="003944FE" w:rsidRPr="00BF5A79" w:rsidRDefault="003944FE" w:rsidP="003944FE">
            <w:pPr>
              <w:jc w:val="center"/>
              <w:rPr>
                <w:b/>
                <w:bCs/>
                <w:cs/>
              </w:rPr>
            </w:pPr>
            <w:r w:rsidRPr="00BF5A79">
              <w:rPr>
                <w:b/>
                <w:bCs/>
                <w:color w:val="000000"/>
                <w:cs/>
              </w:rPr>
              <w:t>สำหรับงวด</w:t>
            </w:r>
            <w:r w:rsidR="00BD12A8">
              <w:rPr>
                <w:rFonts w:hint="cs"/>
                <w:b/>
                <w:bCs/>
                <w:color w:val="000000"/>
                <w:cs/>
              </w:rPr>
              <w:t>หก</w:t>
            </w:r>
            <w:r w:rsidRPr="00BF5A79">
              <w:rPr>
                <w:b/>
                <w:bCs/>
                <w:color w:val="000000"/>
                <w:cs/>
              </w:rPr>
              <w:t xml:space="preserve">เดือนสิ้นสุด </w:t>
            </w:r>
            <w:r w:rsidR="00C26686" w:rsidRPr="00BF5A79">
              <w:rPr>
                <w:b/>
                <w:bCs/>
                <w:color w:val="000000"/>
                <w:cs/>
              </w:rPr>
              <w:br/>
            </w:r>
            <w:r w:rsidRPr="00BF5A79">
              <w:rPr>
                <w:b/>
                <w:bCs/>
                <w:color w:val="000000"/>
                <w:cs/>
              </w:rPr>
              <w:t xml:space="preserve">วันที่ </w:t>
            </w:r>
            <w:r w:rsidR="00BD12A8">
              <w:rPr>
                <w:b/>
                <w:bCs/>
                <w:color w:val="000000"/>
              </w:rPr>
              <w:t xml:space="preserve">30 </w:t>
            </w:r>
            <w:r w:rsidR="00BD12A8">
              <w:rPr>
                <w:rFonts w:hint="cs"/>
                <w:b/>
                <w:bCs/>
                <w:color w:val="000000"/>
                <w:cs/>
              </w:rPr>
              <w:t>มิถุนายน</w:t>
            </w:r>
            <w:r w:rsidRPr="00BF5A79">
              <w:rPr>
                <w:b/>
                <w:bCs/>
                <w:color w:val="000000"/>
                <w:cs/>
              </w:rPr>
              <w:t xml:space="preserve"> </w:t>
            </w:r>
          </w:p>
        </w:tc>
      </w:tr>
      <w:tr w:rsidR="003944FE" w:rsidRPr="00BF5A79" w14:paraId="653E1AEF" w14:textId="7D46659D" w:rsidTr="000269A1">
        <w:trPr>
          <w:trHeight w:val="21"/>
          <w:tblHeader/>
        </w:trPr>
        <w:tc>
          <w:tcPr>
            <w:tcW w:w="4117" w:type="dxa"/>
            <w:vMerge/>
            <w:shd w:val="clear" w:color="auto" w:fill="D9D9D9" w:themeFill="background1" w:themeFillShade="D9"/>
            <w:noWrap/>
            <w:vAlign w:val="bottom"/>
          </w:tcPr>
          <w:p w14:paraId="6203284F" w14:textId="77777777" w:rsidR="003944FE" w:rsidRPr="00BF5A79" w:rsidRDefault="003944FE" w:rsidP="003944FE">
            <w:pPr>
              <w:rPr>
                <w:color w:val="000000"/>
                <w:cs/>
              </w:rPr>
            </w:pPr>
          </w:p>
        </w:tc>
        <w:tc>
          <w:tcPr>
            <w:tcW w:w="1068" w:type="dxa"/>
            <w:shd w:val="clear" w:color="auto" w:fill="D9D9D9" w:themeFill="background1" w:themeFillShade="D9"/>
            <w:noWrap/>
          </w:tcPr>
          <w:p w14:paraId="42E4C222" w14:textId="5CB388A8" w:rsidR="003944FE" w:rsidRPr="00BF5A79" w:rsidRDefault="003944FE" w:rsidP="003944FE">
            <w:pPr>
              <w:jc w:val="center"/>
              <w:rPr>
                <w:color w:val="000000"/>
              </w:rPr>
            </w:pPr>
            <w:r w:rsidRPr="00BF5A79">
              <w:rPr>
                <w:b/>
                <w:bCs/>
                <w:color w:val="000000"/>
              </w:rPr>
              <w:t>2563</w:t>
            </w:r>
          </w:p>
        </w:tc>
        <w:tc>
          <w:tcPr>
            <w:tcW w:w="1068" w:type="dxa"/>
            <w:shd w:val="clear" w:color="auto" w:fill="D9D9D9" w:themeFill="background1" w:themeFillShade="D9"/>
          </w:tcPr>
          <w:p w14:paraId="5CF87BD9" w14:textId="7D9902AF" w:rsidR="003944FE" w:rsidRPr="00BF5A79" w:rsidRDefault="003944FE" w:rsidP="003944FE">
            <w:pPr>
              <w:jc w:val="center"/>
              <w:rPr>
                <w:color w:val="000000"/>
              </w:rPr>
            </w:pPr>
            <w:r w:rsidRPr="00BF5A79">
              <w:rPr>
                <w:b/>
                <w:bCs/>
                <w:color w:val="000000"/>
              </w:rPr>
              <w:t>2564</w:t>
            </w:r>
          </w:p>
        </w:tc>
        <w:tc>
          <w:tcPr>
            <w:tcW w:w="917" w:type="dxa"/>
            <w:shd w:val="clear" w:color="auto" w:fill="D9D9D9" w:themeFill="background1" w:themeFillShade="D9"/>
          </w:tcPr>
          <w:p w14:paraId="71CD1F7E" w14:textId="2677D2C7" w:rsidR="003944FE" w:rsidRPr="00BF5A79" w:rsidRDefault="003944FE" w:rsidP="003944FE">
            <w:pPr>
              <w:jc w:val="center"/>
              <w:rPr>
                <w:b/>
                <w:bCs/>
                <w:color w:val="000000"/>
              </w:rPr>
            </w:pPr>
            <w:r w:rsidRPr="00BF5A79">
              <w:rPr>
                <w:b/>
                <w:bCs/>
                <w:color w:val="000000"/>
              </w:rPr>
              <w:t>2565</w:t>
            </w:r>
          </w:p>
        </w:tc>
        <w:tc>
          <w:tcPr>
            <w:tcW w:w="916" w:type="dxa"/>
            <w:shd w:val="clear" w:color="auto" w:fill="D9D9D9" w:themeFill="background1" w:themeFillShade="D9"/>
          </w:tcPr>
          <w:p w14:paraId="19B97358" w14:textId="24F2AFDA" w:rsidR="003944FE" w:rsidRPr="00BF5A79" w:rsidRDefault="003944FE" w:rsidP="003944FE">
            <w:pPr>
              <w:jc w:val="center"/>
              <w:rPr>
                <w:b/>
                <w:bCs/>
                <w:color w:val="000000"/>
              </w:rPr>
            </w:pPr>
            <w:r w:rsidRPr="00BF5A79">
              <w:rPr>
                <w:b/>
                <w:bCs/>
                <w:color w:val="000000"/>
              </w:rPr>
              <w:t>2565</w:t>
            </w:r>
          </w:p>
        </w:tc>
        <w:tc>
          <w:tcPr>
            <w:tcW w:w="917" w:type="dxa"/>
            <w:shd w:val="clear" w:color="auto" w:fill="D9D9D9" w:themeFill="background1" w:themeFillShade="D9"/>
          </w:tcPr>
          <w:p w14:paraId="10B54115" w14:textId="02AE0111" w:rsidR="003944FE" w:rsidRPr="00BF5A79" w:rsidRDefault="003944FE" w:rsidP="003944FE">
            <w:pPr>
              <w:jc w:val="center"/>
              <w:rPr>
                <w:b/>
                <w:bCs/>
                <w:color w:val="000000"/>
              </w:rPr>
            </w:pPr>
            <w:r w:rsidRPr="00BF5A79">
              <w:rPr>
                <w:b/>
                <w:bCs/>
                <w:color w:val="000000"/>
              </w:rPr>
              <w:t>2566</w:t>
            </w:r>
          </w:p>
        </w:tc>
      </w:tr>
      <w:tr w:rsidR="003944FE" w:rsidRPr="00BF5A79" w14:paraId="109EE8A7" w14:textId="148E7EA6" w:rsidTr="000269A1">
        <w:trPr>
          <w:trHeight w:val="21"/>
        </w:trPr>
        <w:tc>
          <w:tcPr>
            <w:tcW w:w="4117" w:type="dxa"/>
            <w:shd w:val="clear" w:color="000000" w:fill="FFFFFF"/>
            <w:noWrap/>
            <w:vAlign w:val="bottom"/>
            <w:hideMark/>
          </w:tcPr>
          <w:p w14:paraId="1A9C2DE6" w14:textId="3ED6CE16" w:rsidR="003944FE" w:rsidRPr="00BF5A79" w:rsidRDefault="003944FE" w:rsidP="003944FE">
            <w:pPr>
              <w:rPr>
                <w:color w:val="000000"/>
                <w:cs/>
              </w:rPr>
            </w:pPr>
            <w:r w:rsidRPr="00BF5A79">
              <w:rPr>
                <w:color w:val="000000"/>
                <w:cs/>
              </w:rPr>
              <w:t>รายได้จากการขายและให้บริการ</w:t>
            </w:r>
          </w:p>
        </w:tc>
        <w:tc>
          <w:tcPr>
            <w:tcW w:w="1068" w:type="dxa"/>
            <w:shd w:val="clear" w:color="000000" w:fill="FFFFFF"/>
            <w:noWrap/>
          </w:tcPr>
          <w:p w14:paraId="43A9B334" w14:textId="70205B81" w:rsidR="003944FE" w:rsidRPr="00BF5A79" w:rsidRDefault="003944FE" w:rsidP="003944FE">
            <w:pPr>
              <w:jc w:val="right"/>
              <w:rPr>
                <w:color w:val="000000"/>
                <w:spacing w:val="-4"/>
              </w:rPr>
            </w:pPr>
            <w:r w:rsidRPr="00BF5A79">
              <w:rPr>
                <w:color w:val="000000"/>
              </w:rPr>
              <w:t>72.91</w:t>
            </w:r>
          </w:p>
        </w:tc>
        <w:tc>
          <w:tcPr>
            <w:tcW w:w="1068" w:type="dxa"/>
            <w:shd w:val="clear" w:color="000000" w:fill="FFFFFF"/>
          </w:tcPr>
          <w:p w14:paraId="604CA9A1" w14:textId="777016AB" w:rsidR="003944FE" w:rsidRPr="00BF5A79" w:rsidRDefault="003944FE" w:rsidP="003944FE">
            <w:pPr>
              <w:jc w:val="right"/>
              <w:rPr>
                <w:color w:val="000000"/>
                <w:spacing w:val="-4"/>
              </w:rPr>
            </w:pPr>
            <w:r w:rsidRPr="00BF5A79">
              <w:rPr>
                <w:color w:val="000000"/>
              </w:rPr>
              <w:t>187.</w:t>
            </w:r>
            <w:r w:rsidRPr="00BF5A79">
              <w:rPr>
                <w:color w:val="000000"/>
                <w:cs/>
              </w:rPr>
              <w:t>0</w:t>
            </w:r>
            <w:r w:rsidRPr="00BF5A79">
              <w:rPr>
                <w:color w:val="000000"/>
              </w:rPr>
              <w:t>3</w:t>
            </w:r>
          </w:p>
        </w:tc>
        <w:tc>
          <w:tcPr>
            <w:tcW w:w="917" w:type="dxa"/>
            <w:shd w:val="clear" w:color="000000" w:fill="FFFFFF"/>
          </w:tcPr>
          <w:p w14:paraId="44A1DCC2" w14:textId="0CD7DD48" w:rsidR="003944FE" w:rsidRPr="00BF5A79" w:rsidRDefault="003944FE" w:rsidP="003944FE">
            <w:pPr>
              <w:jc w:val="right"/>
              <w:rPr>
                <w:color w:val="000000"/>
                <w:spacing w:val="-4"/>
              </w:rPr>
            </w:pPr>
            <w:r w:rsidRPr="00BF5A79">
              <w:rPr>
                <w:color w:val="000000"/>
              </w:rPr>
              <w:t>410.81</w:t>
            </w:r>
          </w:p>
        </w:tc>
        <w:tc>
          <w:tcPr>
            <w:tcW w:w="916" w:type="dxa"/>
            <w:shd w:val="clear" w:color="000000" w:fill="FFFFFF"/>
          </w:tcPr>
          <w:p w14:paraId="367A14E9" w14:textId="5ABCD074" w:rsidR="003944FE" w:rsidRPr="00BF5A79" w:rsidRDefault="00BD12A8" w:rsidP="003944FE">
            <w:pPr>
              <w:jc w:val="right"/>
              <w:rPr>
                <w:color w:val="000000"/>
              </w:rPr>
            </w:pPr>
            <w:r>
              <w:rPr>
                <w:color w:val="000000"/>
              </w:rPr>
              <w:t>213.75</w:t>
            </w:r>
          </w:p>
        </w:tc>
        <w:tc>
          <w:tcPr>
            <w:tcW w:w="917" w:type="dxa"/>
            <w:shd w:val="clear" w:color="000000" w:fill="FFFFFF"/>
          </w:tcPr>
          <w:p w14:paraId="399D6CBD" w14:textId="1895CA8F" w:rsidR="003944FE" w:rsidRPr="00BF5A79" w:rsidRDefault="00BD12A8" w:rsidP="003944FE">
            <w:pPr>
              <w:jc w:val="right"/>
              <w:rPr>
                <w:color w:val="000000"/>
              </w:rPr>
            </w:pPr>
            <w:r>
              <w:rPr>
                <w:color w:val="000000"/>
              </w:rPr>
              <w:t>306.05</w:t>
            </w:r>
          </w:p>
        </w:tc>
      </w:tr>
      <w:tr w:rsidR="003944FE" w:rsidRPr="00BF5A79" w14:paraId="48922C49" w14:textId="67615E9B" w:rsidTr="000269A1">
        <w:trPr>
          <w:trHeight w:val="21"/>
        </w:trPr>
        <w:tc>
          <w:tcPr>
            <w:tcW w:w="4117" w:type="dxa"/>
            <w:shd w:val="clear" w:color="000000" w:fill="FFFFFF"/>
            <w:noWrap/>
            <w:vAlign w:val="bottom"/>
            <w:hideMark/>
          </w:tcPr>
          <w:p w14:paraId="3B5010E8" w14:textId="39952EBB" w:rsidR="003944FE" w:rsidRPr="00BF5A79" w:rsidRDefault="003944FE" w:rsidP="003944FE">
            <w:pPr>
              <w:rPr>
                <w:color w:val="000000"/>
              </w:rPr>
            </w:pPr>
            <w:r w:rsidRPr="00BF5A79">
              <w:rPr>
                <w:color w:val="000000"/>
                <w:cs/>
              </w:rPr>
              <w:t>ต้นทุนจากการขายและให้บริการ</w:t>
            </w:r>
          </w:p>
        </w:tc>
        <w:tc>
          <w:tcPr>
            <w:tcW w:w="1068" w:type="dxa"/>
            <w:shd w:val="clear" w:color="000000" w:fill="FFFFFF"/>
            <w:noWrap/>
          </w:tcPr>
          <w:p w14:paraId="28060963" w14:textId="65E0CF21" w:rsidR="003944FE" w:rsidRPr="00BF5A79" w:rsidRDefault="003944FE" w:rsidP="003944FE">
            <w:pPr>
              <w:jc w:val="right"/>
              <w:rPr>
                <w:color w:val="000000"/>
                <w:spacing w:val="-4"/>
              </w:rPr>
            </w:pPr>
            <w:r w:rsidRPr="00BF5A79">
              <w:rPr>
                <w:color w:val="000000"/>
              </w:rPr>
              <w:t>31.51</w:t>
            </w:r>
          </w:p>
        </w:tc>
        <w:tc>
          <w:tcPr>
            <w:tcW w:w="1068" w:type="dxa"/>
            <w:shd w:val="clear" w:color="000000" w:fill="FFFFFF"/>
          </w:tcPr>
          <w:p w14:paraId="0AA2E645" w14:textId="74D06091" w:rsidR="003944FE" w:rsidRPr="00BF5A79" w:rsidRDefault="003944FE" w:rsidP="003944FE">
            <w:pPr>
              <w:jc w:val="right"/>
              <w:rPr>
                <w:color w:val="000000"/>
                <w:spacing w:val="-4"/>
              </w:rPr>
            </w:pPr>
            <w:r w:rsidRPr="00BF5A79">
              <w:rPr>
                <w:color w:val="000000"/>
              </w:rPr>
              <w:t>1</w:t>
            </w:r>
            <w:r w:rsidRPr="00BF5A79">
              <w:rPr>
                <w:color w:val="000000"/>
                <w:cs/>
              </w:rPr>
              <w:t>27.17</w:t>
            </w:r>
          </w:p>
        </w:tc>
        <w:tc>
          <w:tcPr>
            <w:tcW w:w="917" w:type="dxa"/>
            <w:shd w:val="clear" w:color="000000" w:fill="FFFFFF"/>
          </w:tcPr>
          <w:p w14:paraId="18D899D5" w14:textId="7E978216" w:rsidR="003944FE" w:rsidRPr="00BF5A79" w:rsidRDefault="003944FE" w:rsidP="003944FE">
            <w:pPr>
              <w:jc w:val="right"/>
              <w:rPr>
                <w:color w:val="000000"/>
                <w:spacing w:val="-4"/>
              </w:rPr>
            </w:pPr>
            <w:r w:rsidRPr="00BF5A79">
              <w:rPr>
                <w:color w:val="000000"/>
              </w:rPr>
              <w:t>2</w:t>
            </w:r>
            <w:r w:rsidRPr="00BF5A79">
              <w:rPr>
                <w:color w:val="000000"/>
                <w:cs/>
              </w:rPr>
              <w:t>61.22</w:t>
            </w:r>
          </w:p>
        </w:tc>
        <w:tc>
          <w:tcPr>
            <w:tcW w:w="916" w:type="dxa"/>
            <w:shd w:val="clear" w:color="000000" w:fill="FFFFFF"/>
          </w:tcPr>
          <w:p w14:paraId="66883F33" w14:textId="45889050" w:rsidR="003944FE" w:rsidRPr="00BF5A79" w:rsidRDefault="00BD12A8" w:rsidP="003944FE">
            <w:pPr>
              <w:jc w:val="right"/>
              <w:rPr>
                <w:color w:val="000000"/>
              </w:rPr>
            </w:pPr>
            <w:r>
              <w:rPr>
                <w:color w:val="000000"/>
              </w:rPr>
              <w:t>131.80</w:t>
            </w:r>
          </w:p>
        </w:tc>
        <w:tc>
          <w:tcPr>
            <w:tcW w:w="917" w:type="dxa"/>
            <w:shd w:val="clear" w:color="000000" w:fill="FFFFFF"/>
          </w:tcPr>
          <w:p w14:paraId="1D77593F" w14:textId="23152807" w:rsidR="003944FE" w:rsidRPr="00BF5A79" w:rsidRDefault="00BD12A8" w:rsidP="003944FE">
            <w:pPr>
              <w:jc w:val="right"/>
              <w:rPr>
                <w:color w:val="000000"/>
              </w:rPr>
            </w:pPr>
            <w:r>
              <w:rPr>
                <w:color w:val="000000"/>
              </w:rPr>
              <w:t>197.52</w:t>
            </w:r>
          </w:p>
        </w:tc>
      </w:tr>
      <w:tr w:rsidR="003944FE" w:rsidRPr="00BF5A79" w14:paraId="4F3FCA23" w14:textId="06A77FCF" w:rsidTr="000269A1">
        <w:trPr>
          <w:trHeight w:val="21"/>
        </w:trPr>
        <w:tc>
          <w:tcPr>
            <w:tcW w:w="4117" w:type="dxa"/>
            <w:shd w:val="clear" w:color="000000" w:fill="FFFFFF"/>
            <w:noWrap/>
            <w:vAlign w:val="bottom"/>
            <w:hideMark/>
          </w:tcPr>
          <w:p w14:paraId="2AB9D74B" w14:textId="77777777" w:rsidR="003944FE" w:rsidRPr="00BF5A79" w:rsidRDefault="003944FE" w:rsidP="003944FE">
            <w:pPr>
              <w:rPr>
                <w:b/>
                <w:bCs/>
                <w:color w:val="000000"/>
              </w:rPr>
            </w:pPr>
            <w:r w:rsidRPr="00BF5A79">
              <w:rPr>
                <w:b/>
                <w:bCs/>
                <w:color w:val="000000"/>
                <w:cs/>
              </w:rPr>
              <w:t>กำไรขั้นต้น</w:t>
            </w:r>
          </w:p>
        </w:tc>
        <w:tc>
          <w:tcPr>
            <w:tcW w:w="1068" w:type="dxa"/>
            <w:shd w:val="clear" w:color="000000" w:fill="FFFFFF"/>
            <w:noWrap/>
          </w:tcPr>
          <w:p w14:paraId="2DF0B266" w14:textId="2626FE77" w:rsidR="003944FE" w:rsidRPr="00BF5A79" w:rsidRDefault="003944FE" w:rsidP="003944FE">
            <w:pPr>
              <w:jc w:val="right"/>
              <w:rPr>
                <w:b/>
                <w:bCs/>
                <w:spacing w:val="-4"/>
              </w:rPr>
            </w:pPr>
            <w:r w:rsidRPr="00BF5A79">
              <w:rPr>
                <w:b/>
                <w:bCs/>
                <w:color w:val="000000"/>
              </w:rPr>
              <w:t>41.</w:t>
            </w:r>
            <w:r w:rsidRPr="00BF5A79">
              <w:rPr>
                <w:b/>
                <w:bCs/>
                <w:color w:val="000000"/>
                <w:cs/>
              </w:rPr>
              <w:t>40</w:t>
            </w:r>
          </w:p>
        </w:tc>
        <w:tc>
          <w:tcPr>
            <w:tcW w:w="1068" w:type="dxa"/>
            <w:shd w:val="clear" w:color="000000" w:fill="FFFFFF"/>
          </w:tcPr>
          <w:p w14:paraId="05F8C93A" w14:textId="3AE3A159" w:rsidR="003944FE" w:rsidRPr="00BF5A79" w:rsidRDefault="003944FE" w:rsidP="003944FE">
            <w:pPr>
              <w:jc w:val="right"/>
              <w:rPr>
                <w:b/>
                <w:bCs/>
                <w:spacing w:val="-4"/>
              </w:rPr>
            </w:pPr>
            <w:r w:rsidRPr="00BF5A79">
              <w:rPr>
                <w:b/>
                <w:bCs/>
                <w:color w:val="000000"/>
                <w:cs/>
              </w:rPr>
              <w:t>59.86</w:t>
            </w:r>
          </w:p>
        </w:tc>
        <w:tc>
          <w:tcPr>
            <w:tcW w:w="917" w:type="dxa"/>
            <w:shd w:val="clear" w:color="000000" w:fill="FFFFFF"/>
          </w:tcPr>
          <w:p w14:paraId="71D33908" w14:textId="13557369" w:rsidR="003944FE" w:rsidRPr="00BF5A79" w:rsidRDefault="003944FE" w:rsidP="003944FE">
            <w:pPr>
              <w:jc w:val="right"/>
              <w:rPr>
                <w:b/>
                <w:bCs/>
              </w:rPr>
            </w:pPr>
            <w:r w:rsidRPr="00BF5A79">
              <w:rPr>
                <w:b/>
                <w:bCs/>
                <w:color w:val="000000"/>
              </w:rPr>
              <w:t>1</w:t>
            </w:r>
            <w:r w:rsidRPr="00BF5A79">
              <w:rPr>
                <w:b/>
                <w:bCs/>
                <w:color w:val="000000"/>
                <w:cs/>
              </w:rPr>
              <w:t>49.59</w:t>
            </w:r>
          </w:p>
        </w:tc>
        <w:tc>
          <w:tcPr>
            <w:tcW w:w="916" w:type="dxa"/>
            <w:shd w:val="clear" w:color="000000" w:fill="FFFFFF"/>
          </w:tcPr>
          <w:p w14:paraId="154CDE5B" w14:textId="7DAD5BA5" w:rsidR="003944FE" w:rsidRPr="00BF5A79" w:rsidRDefault="00BD12A8" w:rsidP="003944FE">
            <w:pPr>
              <w:jc w:val="right"/>
              <w:rPr>
                <w:b/>
                <w:bCs/>
                <w:color w:val="000000"/>
              </w:rPr>
            </w:pPr>
            <w:r>
              <w:rPr>
                <w:b/>
                <w:bCs/>
                <w:color w:val="000000"/>
              </w:rPr>
              <w:t>81.95</w:t>
            </w:r>
          </w:p>
        </w:tc>
        <w:tc>
          <w:tcPr>
            <w:tcW w:w="917" w:type="dxa"/>
            <w:shd w:val="clear" w:color="000000" w:fill="FFFFFF"/>
          </w:tcPr>
          <w:p w14:paraId="62DEEB55" w14:textId="7EA1D79A" w:rsidR="003944FE" w:rsidRPr="00BF5A79" w:rsidRDefault="00BD12A8" w:rsidP="003944FE">
            <w:pPr>
              <w:jc w:val="right"/>
              <w:rPr>
                <w:b/>
                <w:bCs/>
                <w:color w:val="000000"/>
              </w:rPr>
            </w:pPr>
            <w:r>
              <w:rPr>
                <w:b/>
                <w:bCs/>
                <w:color w:val="000000"/>
              </w:rPr>
              <w:t>108.54</w:t>
            </w:r>
          </w:p>
        </w:tc>
      </w:tr>
      <w:tr w:rsidR="003944FE" w:rsidRPr="00BF5A79" w14:paraId="0D282461" w14:textId="1CF7127E" w:rsidTr="000269A1">
        <w:trPr>
          <w:trHeight w:val="21"/>
        </w:trPr>
        <w:tc>
          <w:tcPr>
            <w:tcW w:w="4117" w:type="dxa"/>
            <w:shd w:val="clear" w:color="000000" w:fill="FFFFFF"/>
            <w:noWrap/>
            <w:vAlign w:val="bottom"/>
            <w:hideMark/>
          </w:tcPr>
          <w:p w14:paraId="7F2EBABB" w14:textId="79189D1E" w:rsidR="003944FE" w:rsidRPr="00BF5A79" w:rsidRDefault="003944FE" w:rsidP="003944FE">
            <w:pPr>
              <w:rPr>
                <w:b/>
                <w:bCs/>
                <w:cs/>
              </w:rPr>
            </w:pPr>
            <w:r w:rsidRPr="00BF5A79">
              <w:rPr>
                <w:b/>
                <w:bCs/>
                <w:cs/>
              </w:rPr>
              <w:t>กำไรสุทธิสำหรับงวด</w:t>
            </w:r>
          </w:p>
        </w:tc>
        <w:tc>
          <w:tcPr>
            <w:tcW w:w="1068" w:type="dxa"/>
            <w:shd w:val="clear" w:color="000000" w:fill="FFFFFF"/>
            <w:noWrap/>
          </w:tcPr>
          <w:p w14:paraId="3063ADF3" w14:textId="3A8B71F2" w:rsidR="003944FE" w:rsidRPr="00BF5A79" w:rsidRDefault="003944FE" w:rsidP="003944FE">
            <w:pPr>
              <w:jc w:val="right"/>
              <w:rPr>
                <w:b/>
                <w:bCs/>
              </w:rPr>
            </w:pPr>
            <w:r w:rsidRPr="00BF5A79">
              <w:rPr>
                <w:b/>
                <w:bCs/>
                <w:color w:val="000000"/>
              </w:rPr>
              <w:t>14.39</w:t>
            </w:r>
          </w:p>
        </w:tc>
        <w:tc>
          <w:tcPr>
            <w:tcW w:w="1068" w:type="dxa"/>
            <w:shd w:val="clear" w:color="000000" w:fill="FFFFFF"/>
          </w:tcPr>
          <w:p w14:paraId="7B150E0D" w14:textId="033FBE0D" w:rsidR="003944FE" w:rsidRPr="00BF5A79" w:rsidRDefault="003944FE" w:rsidP="003944FE">
            <w:pPr>
              <w:jc w:val="right"/>
              <w:rPr>
                <w:b/>
                <w:bCs/>
              </w:rPr>
            </w:pPr>
            <w:r w:rsidRPr="00BF5A79">
              <w:rPr>
                <w:b/>
                <w:bCs/>
                <w:color w:val="000000"/>
              </w:rPr>
              <w:t>25.47</w:t>
            </w:r>
          </w:p>
        </w:tc>
        <w:tc>
          <w:tcPr>
            <w:tcW w:w="917" w:type="dxa"/>
            <w:shd w:val="clear" w:color="000000" w:fill="FFFFFF"/>
          </w:tcPr>
          <w:p w14:paraId="4A006B7B" w14:textId="0DADA3E0" w:rsidR="003944FE" w:rsidRPr="00BF5A79" w:rsidRDefault="003944FE" w:rsidP="003944FE">
            <w:pPr>
              <w:jc w:val="right"/>
              <w:rPr>
                <w:b/>
                <w:bCs/>
                <w:color w:val="000000"/>
              </w:rPr>
            </w:pPr>
            <w:r w:rsidRPr="00BF5A79">
              <w:rPr>
                <w:b/>
                <w:bCs/>
                <w:color w:val="000000"/>
              </w:rPr>
              <w:t>68.69</w:t>
            </w:r>
          </w:p>
        </w:tc>
        <w:tc>
          <w:tcPr>
            <w:tcW w:w="916" w:type="dxa"/>
            <w:shd w:val="clear" w:color="000000" w:fill="FFFFFF"/>
          </w:tcPr>
          <w:p w14:paraId="7B433C92" w14:textId="21D92928" w:rsidR="003944FE" w:rsidRPr="00BF5A79" w:rsidRDefault="00BD12A8" w:rsidP="003944FE">
            <w:pPr>
              <w:jc w:val="right"/>
              <w:rPr>
                <w:b/>
                <w:bCs/>
                <w:color w:val="000000"/>
              </w:rPr>
            </w:pPr>
            <w:r>
              <w:rPr>
                <w:b/>
                <w:bCs/>
                <w:color w:val="000000"/>
              </w:rPr>
              <w:t>49.31</w:t>
            </w:r>
          </w:p>
        </w:tc>
        <w:tc>
          <w:tcPr>
            <w:tcW w:w="917" w:type="dxa"/>
            <w:shd w:val="clear" w:color="000000" w:fill="FFFFFF"/>
          </w:tcPr>
          <w:p w14:paraId="4D8D33DB" w14:textId="230CA0E6" w:rsidR="003944FE" w:rsidRPr="00BF5A79" w:rsidRDefault="00BD12A8" w:rsidP="003944FE">
            <w:pPr>
              <w:jc w:val="right"/>
              <w:rPr>
                <w:b/>
                <w:bCs/>
                <w:color w:val="000000"/>
              </w:rPr>
            </w:pPr>
            <w:r>
              <w:rPr>
                <w:b/>
                <w:bCs/>
                <w:color w:val="000000"/>
              </w:rPr>
              <w:t>47.34</w:t>
            </w:r>
          </w:p>
        </w:tc>
      </w:tr>
      <w:tr w:rsidR="003944FE" w:rsidRPr="00BF5A79" w14:paraId="7F032656" w14:textId="3D0B285C" w:rsidTr="000269A1">
        <w:trPr>
          <w:trHeight w:val="21"/>
        </w:trPr>
        <w:tc>
          <w:tcPr>
            <w:tcW w:w="4117" w:type="dxa"/>
            <w:shd w:val="clear" w:color="000000" w:fill="FFFFFF"/>
            <w:noWrap/>
            <w:vAlign w:val="bottom"/>
          </w:tcPr>
          <w:p w14:paraId="404F516D" w14:textId="2639F56F" w:rsidR="003944FE" w:rsidRPr="00BF5A79" w:rsidRDefault="003944FE" w:rsidP="003944FE">
            <w:pPr>
              <w:rPr>
                <w:cs/>
              </w:rPr>
            </w:pPr>
            <w:r w:rsidRPr="00BF5A79">
              <w:rPr>
                <w:cs/>
              </w:rPr>
              <w:t>กำไรต่อหุ้น</w:t>
            </w:r>
            <w:r w:rsidRPr="00BF5A79">
              <w:rPr>
                <w:vertAlign w:val="superscript"/>
              </w:rPr>
              <w:t>1</w:t>
            </w:r>
            <w:r w:rsidRPr="00BF5A79">
              <w:rPr>
                <w:cs/>
              </w:rPr>
              <w:t xml:space="preserve"> (หน่วย : บาทต่อหุ้น)</w:t>
            </w:r>
          </w:p>
        </w:tc>
        <w:tc>
          <w:tcPr>
            <w:tcW w:w="1068" w:type="dxa"/>
            <w:shd w:val="clear" w:color="000000" w:fill="FFFFFF"/>
            <w:noWrap/>
          </w:tcPr>
          <w:p w14:paraId="4369A185" w14:textId="01E247A1" w:rsidR="003944FE" w:rsidRPr="00BF5A79" w:rsidRDefault="003944FE" w:rsidP="003944FE">
            <w:pPr>
              <w:jc w:val="right"/>
            </w:pPr>
            <w:r w:rsidRPr="00BF5A79">
              <w:rPr>
                <w:color w:val="000000"/>
              </w:rPr>
              <w:t>2.40</w:t>
            </w:r>
          </w:p>
        </w:tc>
        <w:tc>
          <w:tcPr>
            <w:tcW w:w="1068" w:type="dxa"/>
            <w:shd w:val="clear" w:color="000000" w:fill="FFFFFF"/>
          </w:tcPr>
          <w:p w14:paraId="466633C6" w14:textId="04774DE0" w:rsidR="003944FE" w:rsidRPr="00BF5A79" w:rsidRDefault="003944FE" w:rsidP="003944FE">
            <w:pPr>
              <w:jc w:val="right"/>
            </w:pPr>
            <w:r w:rsidRPr="00BF5A79">
              <w:rPr>
                <w:color w:val="000000"/>
              </w:rPr>
              <w:t>4.24</w:t>
            </w:r>
          </w:p>
        </w:tc>
        <w:tc>
          <w:tcPr>
            <w:tcW w:w="917" w:type="dxa"/>
            <w:shd w:val="clear" w:color="000000" w:fill="FFFFFF"/>
          </w:tcPr>
          <w:p w14:paraId="0E376AA6" w14:textId="466112F2" w:rsidR="003944FE" w:rsidRPr="0057719A" w:rsidRDefault="003944FE" w:rsidP="003944FE">
            <w:pPr>
              <w:jc w:val="right"/>
              <w:rPr>
                <w:color w:val="000000"/>
              </w:rPr>
            </w:pPr>
            <w:r w:rsidRPr="0057719A">
              <w:rPr>
                <w:color w:val="000000"/>
              </w:rPr>
              <w:t>5.99</w:t>
            </w:r>
          </w:p>
        </w:tc>
        <w:tc>
          <w:tcPr>
            <w:tcW w:w="916" w:type="dxa"/>
            <w:shd w:val="clear" w:color="000000" w:fill="FFFFFF"/>
          </w:tcPr>
          <w:p w14:paraId="537D326D" w14:textId="36856854" w:rsidR="003944FE" w:rsidRPr="0057719A" w:rsidRDefault="00BD12A8" w:rsidP="003944FE">
            <w:pPr>
              <w:jc w:val="right"/>
              <w:rPr>
                <w:color w:val="000000"/>
              </w:rPr>
            </w:pPr>
            <w:r>
              <w:rPr>
                <w:color w:val="000000"/>
              </w:rPr>
              <w:t>7.75</w:t>
            </w:r>
          </w:p>
        </w:tc>
        <w:tc>
          <w:tcPr>
            <w:tcW w:w="917" w:type="dxa"/>
            <w:shd w:val="clear" w:color="000000" w:fill="FFFFFF"/>
          </w:tcPr>
          <w:p w14:paraId="7018160E" w14:textId="37003103" w:rsidR="003944FE" w:rsidRPr="0057719A" w:rsidRDefault="00BD12A8" w:rsidP="003944FE">
            <w:pPr>
              <w:jc w:val="right"/>
              <w:rPr>
                <w:color w:val="000000"/>
              </w:rPr>
            </w:pPr>
            <w:r>
              <w:rPr>
                <w:color w:val="000000"/>
              </w:rPr>
              <w:t>0.50</w:t>
            </w:r>
          </w:p>
        </w:tc>
      </w:tr>
      <w:tr w:rsidR="0015101B" w:rsidRPr="0011756E" w14:paraId="61C92730" w14:textId="77777777" w:rsidTr="000269A1">
        <w:trPr>
          <w:trHeight w:val="21"/>
        </w:trPr>
        <w:tc>
          <w:tcPr>
            <w:tcW w:w="4117" w:type="dxa"/>
            <w:shd w:val="clear" w:color="000000" w:fill="FFFFFF"/>
            <w:noWrap/>
            <w:vAlign w:val="bottom"/>
          </w:tcPr>
          <w:p w14:paraId="0FEF4582" w14:textId="7973F03C" w:rsidR="0015101B" w:rsidRPr="0011756E" w:rsidRDefault="0015101B" w:rsidP="0015101B">
            <w:pPr>
              <w:rPr>
                <w:cs/>
              </w:rPr>
            </w:pPr>
            <w:r w:rsidRPr="0011756E">
              <w:rPr>
                <w:cs/>
              </w:rPr>
              <w:t>กำไรต่อหุ้นภายหลังการเสนอขายหุ้นในครั้งนี้ (</w:t>
            </w:r>
            <w:r w:rsidRPr="0011756E">
              <w:t>Fully Diluted)</w:t>
            </w:r>
            <w:r w:rsidRPr="0011756E">
              <w:rPr>
                <w:vertAlign w:val="superscript"/>
              </w:rPr>
              <w:t xml:space="preserve">2  </w:t>
            </w:r>
            <w:r w:rsidRPr="0011756E">
              <w:t>(</w:t>
            </w:r>
            <w:r w:rsidRPr="0011756E">
              <w:rPr>
                <w:cs/>
              </w:rPr>
              <w:t>หน่วย : บาทต่อหุ้น)</w:t>
            </w:r>
          </w:p>
        </w:tc>
        <w:tc>
          <w:tcPr>
            <w:tcW w:w="1068" w:type="dxa"/>
            <w:shd w:val="clear" w:color="000000" w:fill="FFFFFF"/>
            <w:noWrap/>
          </w:tcPr>
          <w:p w14:paraId="694A44DF" w14:textId="6FD432A4" w:rsidR="0015101B" w:rsidRPr="0011756E" w:rsidRDefault="0015101B" w:rsidP="0015101B">
            <w:pPr>
              <w:jc w:val="right"/>
              <w:rPr>
                <w:color w:val="000000"/>
              </w:rPr>
            </w:pPr>
            <w:r w:rsidRPr="0011756E">
              <w:rPr>
                <w:color w:val="000000"/>
              </w:rPr>
              <w:t>0.09</w:t>
            </w:r>
          </w:p>
        </w:tc>
        <w:tc>
          <w:tcPr>
            <w:tcW w:w="1068" w:type="dxa"/>
            <w:shd w:val="clear" w:color="000000" w:fill="FFFFFF"/>
          </w:tcPr>
          <w:p w14:paraId="61410523" w14:textId="3AA7BFBB" w:rsidR="0015101B" w:rsidRPr="0011756E" w:rsidRDefault="0015101B" w:rsidP="0015101B">
            <w:pPr>
              <w:jc w:val="right"/>
              <w:rPr>
                <w:color w:val="000000"/>
              </w:rPr>
            </w:pPr>
            <w:r w:rsidRPr="0011756E">
              <w:rPr>
                <w:color w:val="000000"/>
              </w:rPr>
              <w:t>0.16</w:t>
            </w:r>
          </w:p>
        </w:tc>
        <w:tc>
          <w:tcPr>
            <w:tcW w:w="917" w:type="dxa"/>
            <w:shd w:val="clear" w:color="000000" w:fill="FFFFFF"/>
          </w:tcPr>
          <w:p w14:paraId="166EFFA9" w14:textId="5073300A" w:rsidR="0015101B" w:rsidRPr="0011756E" w:rsidRDefault="0015101B" w:rsidP="0015101B">
            <w:pPr>
              <w:jc w:val="right"/>
              <w:rPr>
                <w:color w:val="000000"/>
              </w:rPr>
            </w:pPr>
            <w:r w:rsidRPr="0011756E">
              <w:rPr>
                <w:color w:val="000000"/>
              </w:rPr>
              <w:t>0.43</w:t>
            </w:r>
          </w:p>
        </w:tc>
        <w:tc>
          <w:tcPr>
            <w:tcW w:w="916" w:type="dxa"/>
            <w:shd w:val="clear" w:color="000000" w:fill="FFFFFF"/>
          </w:tcPr>
          <w:p w14:paraId="3B52B81B" w14:textId="1D651968" w:rsidR="0015101B" w:rsidRPr="0011756E" w:rsidRDefault="00BD12A8" w:rsidP="0015101B">
            <w:pPr>
              <w:jc w:val="right"/>
              <w:rPr>
                <w:color w:val="000000"/>
              </w:rPr>
            </w:pPr>
            <w:r>
              <w:rPr>
                <w:color w:val="000000"/>
              </w:rPr>
              <w:t>0.31</w:t>
            </w:r>
          </w:p>
        </w:tc>
        <w:tc>
          <w:tcPr>
            <w:tcW w:w="917" w:type="dxa"/>
            <w:shd w:val="clear" w:color="000000" w:fill="FFFFFF"/>
          </w:tcPr>
          <w:p w14:paraId="6F6DC91C" w14:textId="4A8C720A" w:rsidR="0015101B" w:rsidRPr="0011756E" w:rsidRDefault="00BD12A8" w:rsidP="0015101B">
            <w:pPr>
              <w:jc w:val="right"/>
              <w:rPr>
                <w:color w:val="000000"/>
              </w:rPr>
            </w:pPr>
            <w:r>
              <w:rPr>
                <w:color w:val="000000"/>
              </w:rPr>
              <w:t>0.30</w:t>
            </w:r>
          </w:p>
        </w:tc>
      </w:tr>
    </w:tbl>
    <w:p w14:paraId="4A7E3E2C" w14:textId="77777777" w:rsidR="00F775DA" w:rsidRPr="0011756E" w:rsidRDefault="00F775DA" w:rsidP="00F775DA">
      <w:pPr>
        <w:ind w:left="270" w:hanging="270"/>
        <w:rPr>
          <w:u w:val="single"/>
        </w:rPr>
      </w:pPr>
      <w:r w:rsidRPr="0011756E">
        <w:rPr>
          <w:u w:val="single"/>
          <w:cs/>
        </w:rPr>
        <w:t>หมายเหตุ</w:t>
      </w:r>
      <w:r w:rsidRPr="0011756E">
        <w:rPr>
          <w:u w:val="single"/>
        </w:rPr>
        <w:t xml:space="preserve">: </w:t>
      </w:r>
    </w:p>
    <w:p w14:paraId="6ED27FAB" w14:textId="1552A22D" w:rsidR="00F1536C" w:rsidRPr="0011756E" w:rsidRDefault="00F1536C" w:rsidP="00F1536C">
      <w:pPr>
        <w:pStyle w:val="ListParagraph"/>
        <w:numPr>
          <w:ilvl w:val="0"/>
          <w:numId w:val="2"/>
        </w:numPr>
        <w:jc w:val="thaiDistribute"/>
        <w:rPr>
          <w:rFonts w:cs="Browallia New"/>
          <w:szCs w:val="28"/>
        </w:rPr>
      </w:pPr>
      <w:r w:rsidRPr="0011756E">
        <w:rPr>
          <w:rFonts w:cs="Browallia New"/>
          <w:szCs w:val="28"/>
          <w:cs/>
        </w:rPr>
        <w:t>กำไรต่อหุ้นคำนวณจากกำไรสุทธิในแต่ละงวดหารด้วยจำนวนหุ้นสามัญ</w:t>
      </w:r>
      <w:r w:rsidR="00705B8E" w:rsidRPr="0011756E">
        <w:rPr>
          <w:rFonts w:cs="Browallia New" w:hint="cs"/>
          <w:szCs w:val="28"/>
          <w:cs/>
        </w:rPr>
        <w:t>ถัวเฉลี่ย</w:t>
      </w:r>
      <w:r w:rsidR="005A3AF5" w:rsidRPr="0011756E">
        <w:rPr>
          <w:rFonts w:cs="Browallia New" w:hint="cs"/>
          <w:szCs w:val="28"/>
          <w:cs/>
        </w:rPr>
        <w:t>ถ่วงน้ำหนัก</w:t>
      </w:r>
      <w:r w:rsidRPr="0011756E">
        <w:rPr>
          <w:rFonts w:cs="Browallia New"/>
          <w:szCs w:val="28"/>
          <w:cs/>
        </w:rPr>
        <w:t xml:space="preserve">ที่ออกชำระแล้ว </w:t>
      </w:r>
      <w:r w:rsidR="00A96DEB">
        <w:rPr>
          <w:rFonts w:cs="Browallia New"/>
          <w:szCs w:val="28"/>
          <w:cs/>
        </w:rPr>
        <w:br/>
      </w:r>
      <w:r w:rsidRPr="0011756E">
        <w:rPr>
          <w:rFonts w:cs="Browallia New"/>
          <w:szCs w:val="28"/>
          <w:cs/>
        </w:rPr>
        <w:t xml:space="preserve">ณ วันสิ้นงวดบัญชี ปรับปรุงมูลค่าหุ้นที่ตราไว้ให้เป็นมูลค่าเดียวกันเพื่อการเปรียบเทียบข้อมูลต่อหุ้น โดยปรับปรุงมูลค่าหุ้นที่ตราไว้ปี </w:t>
      </w:r>
      <w:r w:rsidRPr="0011756E">
        <w:rPr>
          <w:rFonts w:cs="Browallia New"/>
          <w:szCs w:val="28"/>
        </w:rPr>
        <w:t>2563 – 2565</w:t>
      </w:r>
      <w:r w:rsidRPr="0011756E">
        <w:rPr>
          <w:rFonts w:cs="Browallia New"/>
          <w:szCs w:val="28"/>
          <w:cs/>
        </w:rPr>
        <w:t xml:space="preserve"> จาก </w:t>
      </w:r>
      <w:r w:rsidRPr="0011756E">
        <w:rPr>
          <w:rFonts w:cs="Browallia New"/>
          <w:szCs w:val="28"/>
        </w:rPr>
        <w:t>100</w:t>
      </w:r>
      <w:r w:rsidRPr="0011756E">
        <w:rPr>
          <w:rFonts w:cs="Browallia New"/>
          <w:szCs w:val="28"/>
          <w:cs/>
        </w:rPr>
        <w:t xml:space="preserve"> บาทต่อหุ้นเป็น </w:t>
      </w:r>
      <w:r w:rsidRPr="0011756E">
        <w:rPr>
          <w:rFonts w:cs="Browallia New"/>
          <w:szCs w:val="28"/>
        </w:rPr>
        <w:t>0.50</w:t>
      </w:r>
      <w:r w:rsidRPr="0011756E">
        <w:rPr>
          <w:rFonts w:cs="Browallia New"/>
          <w:szCs w:val="28"/>
          <w:cs/>
        </w:rPr>
        <w:t xml:space="preserve"> บาทต่อหุ้น</w:t>
      </w:r>
    </w:p>
    <w:p w14:paraId="238249C0" w14:textId="32E033E5" w:rsidR="00F1536C" w:rsidRPr="0011756E" w:rsidRDefault="00F1536C" w:rsidP="00F1536C">
      <w:pPr>
        <w:pStyle w:val="ListParagraph"/>
        <w:numPr>
          <w:ilvl w:val="0"/>
          <w:numId w:val="2"/>
        </w:numPr>
        <w:jc w:val="thaiDistribute"/>
        <w:rPr>
          <w:rFonts w:cs="Browallia New"/>
          <w:szCs w:val="28"/>
        </w:rPr>
      </w:pPr>
      <w:r w:rsidRPr="0011756E">
        <w:rPr>
          <w:rFonts w:cs="Browallia New"/>
          <w:szCs w:val="28"/>
          <w:cs/>
        </w:rPr>
        <w:t>กำไรต่อหุ้นคำนวณจากกำไรสุทธิในแต่ละงวดหารด้วยจำนวนหุ้นสามัญหลังการออกและเสนอขายต่อประชาชนทั่วไปเป็นครั้งแรก (</w:t>
      </w:r>
      <w:r w:rsidRPr="0011756E">
        <w:rPr>
          <w:rFonts w:cs="Browallia New"/>
          <w:szCs w:val="28"/>
        </w:rPr>
        <w:t>IPO) 160,000,000</w:t>
      </w:r>
      <w:r w:rsidRPr="0011756E">
        <w:rPr>
          <w:rFonts w:cs="Browallia New"/>
          <w:szCs w:val="28"/>
          <w:cs/>
        </w:rPr>
        <w:t xml:space="preserve"> หุ้น ที่มูลค่าที่ตราไว้หุ้นละ </w:t>
      </w:r>
      <w:r w:rsidRPr="0011756E">
        <w:rPr>
          <w:rFonts w:cs="Browallia New"/>
          <w:szCs w:val="28"/>
        </w:rPr>
        <w:t>0.50</w:t>
      </w:r>
      <w:r w:rsidRPr="0011756E">
        <w:rPr>
          <w:rFonts w:cs="Browallia New"/>
          <w:szCs w:val="28"/>
          <w:cs/>
        </w:rPr>
        <w:t xml:space="preserve"> บาท เพื่อแสดงผลกระทบต่อกำไรต่อหุ้น</w:t>
      </w:r>
    </w:p>
    <w:p w14:paraId="6EED3A0C" w14:textId="00642D08" w:rsidR="00481E7A" w:rsidRDefault="00481E7A">
      <w:pPr>
        <w:spacing w:after="160" w:line="259" w:lineRule="auto"/>
        <w:rPr>
          <w:b/>
          <w:bCs/>
          <w:cs/>
        </w:rPr>
      </w:pPr>
      <w:r>
        <w:rPr>
          <w:b/>
          <w:bCs/>
          <w:cs/>
        </w:rPr>
        <w:br w:type="page"/>
      </w:r>
    </w:p>
    <w:p w14:paraId="5DD55643" w14:textId="6CC8D055" w:rsidR="00874D49" w:rsidRPr="00BF5A79" w:rsidRDefault="00874D49" w:rsidP="00254148">
      <w:pPr>
        <w:spacing w:before="240"/>
        <w:jc w:val="thaiDistribute"/>
        <w:rPr>
          <w:b/>
          <w:bCs/>
        </w:rPr>
      </w:pPr>
      <w:r w:rsidRPr="00BF5A79">
        <w:rPr>
          <w:b/>
          <w:bCs/>
          <w:cs/>
        </w:rPr>
        <w:lastRenderedPageBreak/>
        <w:t xml:space="preserve">คำอธิบายเกี่ยวกับฐานะการเงินและผลการดำเนินงาน : </w:t>
      </w:r>
    </w:p>
    <w:p w14:paraId="5C5B2D7E" w14:textId="46F87E96" w:rsidR="00874D49" w:rsidRPr="00BF5A79" w:rsidRDefault="00874D49" w:rsidP="00874D49">
      <w:pPr>
        <w:jc w:val="thaiDistribute"/>
        <w:rPr>
          <w:b/>
          <w:bCs/>
          <w:cs/>
        </w:rPr>
      </w:pPr>
      <w:r w:rsidRPr="00BF5A79">
        <w:rPr>
          <w:b/>
          <w:bCs/>
          <w:cs/>
        </w:rPr>
        <w:t>ผลการดำเนินงาน</w:t>
      </w:r>
    </w:p>
    <w:p w14:paraId="7FFDA362" w14:textId="6AB92421" w:rsidR="00682E3E" w:rsidRPr="00BF5A79" w:rsidRDefault="00682E3E" w:rsidP="00682E3E">
      <w:pPr>
        <w:pStyle w:val="BodyText"/>
        <w:spacing w:before="120"/>
        <w:jc w:val="thaiDistribute"/>
        <w:rPr>
          <w:rFonts w:ascii="Browallia New" w:eastAsia="Calibri" w:hAnsi="Browallia New" w:cs="Browallia New"/>
          <w:sz w:val="28"/>
          <w:lang w:bidi="th-TH"/>
        </w:rPr>
      </w:pPr>
      <w:r w:rsidRPr="000227CC">
        <w:rPr>
          <w:rFonts w:ascii="Browallia New" w:eastAsia="Calibri" w:hAnsi="Browallia New" w:cs="Browallia New"/>
          <w:spacing w:val="-4"/>
          <w:sz w:val="28"/>
          <w:cs/>
          <w:lang w:bidi="th-TH"/>
        </w:rPr>
        <w:t xml:space="preserve">ในปี </w:t>
      </w:r>
      <w:r w:rsidRPr="000227CC">
        <w:rPr>
          <w:rFonts w:ascii="Browallia New" w:eastAsia="Calibri" w:hAnsi="Browallia New" w:cs="Browallia New"/>
          <w:spacing w:val="-4"/>
          <w:sz w:val="28"/>
          <w:lang w:bidi="th-TH"/>
        </w:rPr>
        <w:t>2563</w:t>
      </w:r>
      <w:r w:rsidRPr="000227CC">
        <w:rPr>
          <w:rFonts w:ascii="Browallia New" w:eastAsia="Calibri" w:hAnsi="Browallia New" w:cs="Browallia New"/>
          <w:spacing w:val="-4"/>
          <w:sz w:val="28"/>
          <w:cs/>
          <w:lang w:bidi="th-TH"/>
        </w:rPr>
        <w:t xml:space="preserve"> </w:t>
      </w:r>
      <w:r w:rsidRPr="000227CC">
        <w:rPr>
          <w:rFonts w:ascii="Browallia New" w:eastAsia="Calibri" w:hAnsi="Browallia New" w:cs="Browallia New"/>
          <w:spacing w:val="-4"/>
          <w:sz w:val="28"/>
          <w:lang w:bidi="th-TH"/>
        </w:rPr>
        <w:t>-</w:t>
      </w:r>
      <w:r w:rsidRPr="000227CC">
        <w:rPr>
          <w:rFonts w:ascii="Browallia New" w:eastAsia="Calibri" w:hAnsi="Browallia New" w:cs="Browallia New"/>
          <w:spacing w:val="-4"/>
          <w:sz w:val="28"/>
          <w:cs/>
          <w:lang w:bidi="th-TH"/>
        </w:rPr>
        <w:t xml:space="preserve"> </w:t>
      </w:r>
      <w:r w:rsidRPr="000227CC">
        <w:rPr>
          <w:rFonts w:ascii="Browallia New" w:eastAsia="Calibri" w:hAnsi="Browallia New" w:cs="Browallia New"/>
          <w:spacing w:val="-4"/>
          <w:sz w:val="28"/>
          <w:lang w:bidi="th-TH"/>
        </w:rPr>
        <w:t xml:space="preserve">2565 </w:t>
      </w:r>
      <w:r w:rsidRPr="000227CC">
        <w:rPr>
          <w:rFonts w:ascii="Browallia New" w:eastAsia="Calibri" w:hAnsi="Browallia New" w:cs="Browallia New"/>
          <w:spacing w:val="-4"/>
          <w:sz w:val="28"/>
          <w:cs/>
          <w:lang w:bidi="th-TH"/>
        </w:rPr>
        <w:t xml:space="preserve">กลุ่มบริษัทฯ มีรายได้จากการขายและให้บริการ </w:t>
      </w:r>
      <w:r w:rsidRPr="000227CC">
        <w:rPr>
          <w:rFonts w:ascii="Browallia New" w:eastAsia="Calibri" w:hAnsi="Browallia New" w:cs="Browallia New"/>
          <w:spacing w:val="-4"/>
          <w:sz w:val="28"/>
          <w:lang w:bidi="th-TH"/>
        </w:rPr>
        <w:t xml:space="preserve">72.91 </w:t>
      </w:r>
      <w:r w:rsidRPr="000227CC">
        <w:rPr>
          <w:rFonts w:ascii="Browallia New" w:eastAsia="Calibri" w:hAnsi="Browallia New" w:cs="Browallia New"/>
          <w:spacing w:val="-4"/>
          <w:sz w:val="28"/>
          <w:cs/>
          <w:lang w:bidi="th-TH"/>
        </w:rPr>
        <w:t xml:space="preserve">ล้านบาท </w:t>
      </w:r>
      <w:r w:rsidRPr="000227CC">
        <w:rPr>
          <w:rFonts w:ascii="Browallia New" w:eastAsia="Calibri" w:hAnsi="Browallia New" w:cs="Browallia New"/>
          <w:spacing w:val="-4"/>
          <w:sz w:val="28"/>
          <w:lang w:bidi="th-TH"/>
        </w:rPr>
        <w:t xml:space="preserve">187.03 </w:t>
      </w:r>
      <w:r w:rsidRPr="000227CC">
        <w:rPr>
          <w:rFonts w:ascii="Browallia New" w:eastAsia="Calibri" w:hAnsi="Browallia New" w:cs="Browallia New"/>
          <w:spacing w:val="-4"/>
          <w:sz w:val="28"/>
          <w:cs/>
          <w:lang w:bidi="th-TH"/>
        </w:rPr>
        <w:t>ล้านบาท และ</w:t>
      </w:r>
      <w:r w:rsidRPr="000227CC">
        <w:rPr>
          <w:rFonts w:ascii="Browallia New" w:eastAsia="Calibri" w:hAnsi="Browallia New" w:cs="Browallia New"/>
          <w:spacing w:val="-4"/>
          <w:sz w:val="28"/>
          <w:lang w:bidi="th-TH"/>
        </w:rPr>
        <w:t xml:space="preserve"> 410.81 </w:t>
      </w:r>
      <w:r w:rsidRPr="000227CC">
        <w:rPr>
          <w:rFonts w:ascii="Browallia New" w:eastAsia="Calibri" w:hAnsi="Browallia New" w:cs="Browallia New"/>
          <w:spacing w:val="-4"/>
          <w:sz w:val="28"/>
          <w:cs/>
          <w:lang w:bidi="th-TH"/>
        </w:rPr>
        <w:t>ล้านบาท</w:t>
      </w:r>
      <w:r w:rsidRPr="00BF5A79">
        <w:rPr>
          <w:rFonts w:ascii="Browallia New" w:eastAsia="Calibri" w:hAnsi="Browallia New" w:cs="Browallia New"/>
          <w:sz w:val="28"/>
          <w:cs/>
          <w:lang w:bidi="th-TH"/>
        </w:rPr>
        <w:t xml:space="preserve"> ตามลำดับ โดยมีอัตราการเติบโตร้อยละ</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ร้อยละ</w:t>
      </w:r>
      <w:r w:rsidRPr="00BF5A79">
        <w:rPr>
          <w:rFonts w:ascii="Browallia New" w:eastAsia="Calibri" w:hAnsi="Browallia New" w:cs="Browallia New"/>
          <w:sz w:val="28"/>
          <w:lang w:bidi="th-TH"/>
        </w:rPr>
        <w:t xml:space="preserve"> 156.</w:t>
      </w:r>
      <w:r w:rsidRPr="00BF5A79">
        <w:rPr>
          <w:rFonts w:ascii="Browallia New" w:eastAsia="Calibri" w:hAnsi="Browallia New" w:cs="Browallia New"/>
          <w:sz w:val="28"/>
          <w:cs/>
          <w:lang w:bidi="th-TH"/>
        </w:rPr>
        <w:t>5</w:t>
      </w:r>
      <w:r w:rsidRPr="00BF5A79">
        <w:rPr>
          <w:rFonts w:ascii="Browallia New" w:eastAsia="Calibri" w:hAnsi="Browallia New" w:cs="Browallia New"/>
          <w:sz w:val="28"/>
          <w:lang w:bidi="th-TH"/>
        </w:rPr>
        <w:t xml:space="preserve">0 </w:t>
      </w:r>
      <w:r w:rsidRPr="00BF5A79">
        <w:rPr>
          <w:rFonts w:ascii="Browallia New" w:eastAsia="Calibri" w:hAnsi="Browallia New" w:cs="Browallia New"/>
          <w:sz w:val="28"/>
          <w:cs/>
          <w:lang w:bidi="th-TH"/>
        </w:rPr>
        <w:t xml:space="preserve">และ ร้อยละ </w:t>
      </w:r>
      <w:r w:rsidRPr="00BF5A79">
        <w:rPr>
          <w:rFonts w:ascii="Browallia New" w:eastAsia="Calibri" w:hAnsi="Browallia New" w:cs="Browallia New"/>
          <w:sz w:val="28"/>
          <w:lang w:bidi="th-TH"/>
        </w:rPr>
        <w:t>119.</w:t>
      </w:r>
      <w:r w:rsidRPr="00BF5A79">
        <w:rPr>
          <w:rFonts w:ascii="Browallia New" w:eastAsia="Calibri" w:hAnsi="Browallia New" w:cs="Browallia New"/>
          <w:sz w:val="28"/>
          <w:cs/>
          <w:lang w:bidi="th-TH"/>
        </w:rPr>
        <w:t>65</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ตามลำดับ โดยการเพิ่มขึ้นของรายได้จาก</w:t>
      </w:r>
      <w:r w:rsidRPr="006700E0">
        <w:rPr>
          <w:rFonts w:ascii="Browallia New" w:eastAsia="Calibri" w:hAnsi="Browallia New" w:cs="Browallia New"/>
          <w:spacing w:val="-4"/>
          <w:sz w:val="28"/>
          <w:cs/>
          <w:lang w:bidi="th-TH"/>
        </w:rPr>
        <w:t>การขายและให้บริการมีสาเหตุหลักมาจากการที่เทคโนโลยีเข้ามามีบทบาทอย่างมากในชีวิตประจำวัน องค์กรต่างๆ หันมา</w:t>
      </w:r>
      <w:r w:rsidRPr="00BF5A79">
        <w:rPr>
          <w:rFonts w:ascii="Browallia New" w:eastAsia="Calibri" w:hAnsi="Browallia New" w:cs="Browallia New"/>
          <w:sz w:val="28"/>
          <w:cs/>
          <w:lang w:bidi="th-TH"/>
        </w:rPr>
        <w:t xml:space="preserve">ให้ความสำคัญในด้านการนำเทคโนโลยีเข้ามาเปลี่ยนแปลงธุรกิจ หรือ </w:t>
      </w:r>
      <w:r w:rsidRPr="00BF5A79">
        <w:rPr>
          <w:rFonts w:ascii="Browallia New" w:eastAsia="Calibri" w:hAnsi="Browallia New" w:cs="Browallia New"/>
          <w:sz w:val="28"/>
          <w:lang w:bidi="th-TH"/>
        </w:rPr>
        <w:t xml:space="preserve">Digital Transformation </w:t>
      </w:r>
      <w:r w:rsidRPr="00BF5A79">
        <w:rPr>
          <w:rFonts w:ascii="Browallia New" w:eastAsia="Calibri" w:hAnsi="Browallia New" w:cs="Browallia New"/>
          <w:sz w:val="28"/>
          <w:cs/>
          <w:lang w:bidi="th-TH"/>
        </w:rPr>
        <w:t xml:space="preserve">เพื่อเพิ่มประสิทธิภาพในการดำเนินงานขององค์กร สร้างประสบการณ์ใหม่ๆ ให้กับลูกค้า รวมถึงออกผลิตภัณฑ์หรือบริการสู่ตลาดได้อย่างรวดเร็ว เพื่อรองรับความต้องการของลูกค้าที่เปลี่ยนแปลงอย่างรวดเร็วจากการที่เทคโนโลยีเข้ามามีบทบาทสำคัญในชีวิตประจำวัน นอกจากนี้ การระบาดของ </w:t>
      </w:r>
      <w:r w:rsidRPr="00BF5A79">
        <w:rPr>
          <w:rFonts w:ascii="Browallia New" w:eastAsia="Calibri" w:hAnsi="Browallia New" w:cs="Browallia New"/>
          <w:sz w:val="28"/>
          <w:lang w:bidi="th-TH"/>
        </w:rPr>
        <w:t>COVID-</w:t>
      </w:r>
      <w:r w:rsidR="00C26686" w:rsidRPr="00BF5A79">
        <w:rPr>
          <w:rFonts w:ascii="Browallia New" w:eastAsia="Calibri" w:hAnsi="Browallia New" w:cs="Browallia New"/>
          <w:sz w:val="28"/>
          <w:lang w:bidi="th-TH"/>
        </w:rPr>
        <w:t>19</w:t>
      </w:r>
      <w:r w:rsidRPr="00BF5A79">
        <w:rPr>
          <w:rFonts w:ascii="Browallia New" w:eastAsia="Calibri" w:hAnsi="Browallia New" w:cs="Browallia New"/>
          <w:sz w:val="28"/>
          <w:cs/>
          <w:lang w:bidi="th-TH"/>
        </w:rPr>
        <w:t xml:space="preserve"> ยังเป็นอีกปัจจัยสำคัญที่กระตุ้นให้องค์กรทั้งภาครัฐและเอกชนต่างๆ หันมาให้ความสำคัญในการนำเทคโนโลยีเข้ามาใช้มากยิ่งขึ้น เพื่อตอบรับการปรับเปลี่ยนวิถีชีวิตให้เป็นวิถีใหม่หรือ </w:t>
      </w:r>
      <w:r w:rsidRPr="00BF5A79">
        <w:rPr>
          <w:rFonts w:ascii="Browallia New" w:eastAsia="Calibri" w:hAnsi="Browallia New" w:cs="Browallia New"/>
          <w:sz w:val="28"/>
          <w:lang w:bidi="th-TH"/>
        </w:rPr>
        <w:t xml:space="preserve">New Normal </w:t>
      </w:r>
      <w:r w:rsidRPr="00BF5A79">
        <w:rPr>
          <w:rFonts w:ascii="Browallia New" w:eastAsia="Calibri" w:hAnsi="Browallia New" w:cs="Browallia New"/>
          <w:sz w:val="28"/>
          <w:cs/>
          <w:lang w:bidi="th-TH"/>
        </w:rPr>
        <w:t>เช่น การทำงานที่บ้าน (</w:t>
      </w:r>
      <w:r w:rsidRPr="00BF5A79">
        <w:rPr>
          <w:rFonts w:ascii="Browallia New" w:eastAsia="Calibri" w:hAnsi="Browallia New" w:cs="Browallia New"/>
          <w:sz w:val="28"/>
          <w:lang w:bidi="th-TH"/>
        </w:rPr>
        <w:t xml:space="preserve">Work from Home) </w:t>
      </w:r>
      <w:r w:rsidRPr="00BF5A79">
        <w:rPr>
          <w:rFonts w:ascii="Browallia New" w:eastAsia="Calibri" w:hAnsi="Browallia New" w:cs="Browallia New"/>
          <w:sz w:val="28"/>
          <w:cs/>
          <w:lang w:bidi="th-TH"/>
        </w:rPr>
        <w:t xml:space="preserve">การซื้อของออนไลน์ การชำระเงินออนไลน์ เป็นต้น โดยเฉพาะองค์กรในกลุ่มธนาคารและการเงิน ซึ่งเป็นลูกค้าหลักของกลุ่มบริษัทฯ เป็นกลุ่มที่มีการลงทุนในด้าน </w:t>
      </w:r>
      <w:r w:rsidRPr="00BF5A79">
        <w:rPr>
          <w:rFonts w:ascii="Browallia New" w:eastAsia="Calibri" w:hAnsi="Browallia New" w:cs="Browallia New"/>
          <w:sz w:val="28"/>
          <w:lang w:bidi="th-TH"/>
        </w:rPr>
        <w:t xml:space="preserve">Digital Transformation </w:t>
      </w:r>
      <w:r w:rsidRPr="00BF5A79">
        <w:rPr>
          <w:rFonts w:ascii="Browallia New" w:eastAsia="Calibri" w:hAnsi="Browallia New" w:cs="Browallia New"/>
          <w:sz w:val="28"/>
          <w:cs/>
          <w:lang w:bidi="th-TH"/>
        </w:rPr>
        <w:t>สูง เพื่อรองรับการให้บริการทางการเงินในรูปแบบดิจิทัลให้กับลูกค้า ทั้งในแง่ของการเข้าถึงและ</w:t>
      </w:r>
      <w:r w:rsidR="00307FCF">
        <w:rPr>
          <w:rFonts w:ascii="Browallia New" w:eastAsia="Calibri" w:hAnsi="Browallia New" w:cs="Browallia New"/>
          <w:sz w:val="28"/>
          <w:cs/>
          <w:lang w:bidi="th-TH"/>
        </w:rPr>
        <w:br/>
      </w:r>
      <w:r w:rsidRPr="00BF5A79">
        <w:rPr>
          <w:rFonts w:ascii="Browallia New" w:eastAsia="Calibri" w:hAnsi="Browallia New" w:cs="Browallia New"/>
          <w:sz w:val="28"/>
          <w:cs/>
          <w:lang w:bidi="th-TH"/>
        </w:rPr>
        <w:t xml:space="preserve">ความสะดวกรวดเร็ว ความปลอดภัยของระบบหรือการทำธุรกรรม และการสร้างประสบการณ์ใหม่ ให้กับลูกค้า นอกจากปัจจัยภายนอกข้างต้น กลุ่มบริษัทฯ มีการสรรหาบุคลากรทางด้านการพัฒนาระบบเพิ่มขึ้น รวมถึงจัดให้มีการอบรมพัฒนาบุคลากรในด้านต่างๆ เพื่อส่งเสริมการทำงานในแนวคิดวัฒนธรรม </w:t>
      </w:r>
      <w:r w:rsidRPr="00BF5A79">
        <w:rPr>
          <w:rFonts w:ascii="Browallia New" w:eastAsia="Calibri" w:hAnsi="Browallia New" w:cs="Browallia New"/>
          <w:sz w:val="28"/>
          <w:lang w:bidi="th-TH"/>
        </w:rPr>
        <w:t xml:space="preserve">DevOps </w:t>
      </w:r>
      <w:r w:rsidRPr="00BF5A79">
        <w:rPr>
          <w:rFonts w:ascii="Browallia New" w:eastAsia="Calibri" w:hAnsi="Browallia New" w:cs="Browallia New"/>
          <w:sz w:val="28"/>
          <w:cs/>
          <w:lang w:bidi="th-TH"/>
        </w:rPr>
        <w:t xml:space="preserve">และทางด้านเทคนิคหรือ </w:t>
      </w:r>
      <w:r w:rsidRPr="00BF5A79">
        <w:rPr>
          <w:rFonts w:ascii="Browallia New" w:eastAsia="Calibri" w:hAnsi="Browallia New" w:cs="Browallia New"/>
          <w:sz w:val="28"/>
          <w:lang w:bidi="th-TH"/>
        </w:rPr>
        <w:t xml:space="preserve">License </w:t>
      </w:r>
      <w:r w:rsidRPr="00BF5A79">
        <w:rPr>
          <w:rFonts w:ascii="Browallia New" w:eastAsia="Calibri" w:hAnsi="Browallia New" w:cs="Browallia New"/>
          <w:sz w:val="28"/>
          <w:cs/>
          <w:lang w:bidi="th-TH"/>
        </w:rPr>
        <w:t>ที่เกี่ยวข้องกับการพัฒนาระบบหรือซอฟต์แวร์ ส่งผลให้กลุ่มบริษัทฯ สามารถส่งมอบงานให้ลูกค้าได้มากขึ้น ประกอบกับการส่งมอบงานที่มีคุณภาพ ตรงความต้องการของลูกค้า อยู่ในงบประมาณที่ลูกค้ากำหนด และทันต่อความการของลูกค้า จนส่งผลให้กลุ่มบริษัทฯ มีชื่อเสียงและได้รับงานต่อเนื่องจากลูกค้าเดิม และมีลูกค้าใหม่เพิ่มมากขึ้นจากการแนะนำของลูกค้าและการหาลูกค้าเพิ่มขึ้นในหลากหลายกลุ่มธุรกิจ เช่น ลูกค้าในกลุ่มค้าธุรกิจค้าปลีก ลูกค้าองค์กรรัฐวิสาหกิจ เป็นต้น</w:t>
      </w:r>
    </w:p>
    <w:p w14:paraId="77ADD123" w14:textId="229B9682" w:rsidR="003944FE" w:rsidRPr="00BF5A79" w:rsidRDefault="003944FE" w:rsidP="00682E3E">
      <w:pPr>
        <w:pStyle w:val="BodyText"/>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สำหรับงวด</w:t>
      </w:r>
      <w:r w:rsidR="00757778">
        <w:rPr>
          <w:rFonts w:ascii="Browallia New" w:eastAsia="Calibri" w:hAnsi="Browallia New" w:cs="Browallia New" w:hint="cs"/>
          <w:sz w:val="28"/>
          <w:cs/>
          <w:lang w:bidi="th-TH"/>
        </w:rPr>
        <w:t>หก</w:t>
      </w:r>
      <w:r w:rsidRPr="00BF5A79">
        <w:rPr>
          <w:rFonts w:ascii="Browallia New" w:eastAsia="Calibri" w:hAnsi="Browallia New" w:cs="Browallia New"/>
          <w:sz w:val="28"/>
          <w:cs/>
          <w:lang w:bidi="th-TH"/>
        </w:rPr>
        <w:t xml:space="preserve">เดือนสิ้นสุดวันที่ </w:t>
      </w:r>
      <w:r w:rsidR="00757778">
        <w:rPr>
          <w:rFonts w:ascii="Browallia New" w:eastAsia="Calibri" w:hAnsi="Browallia New" w:cs="Browallia New"/>
          <w:sz w:val="28"/>
          <w:lang w:bidi="th-TH"/>
        </w:rPr>
        <w:t xml:space="preserve">30 </w:t>
      </w:r>
      <w:r w:rsidR="00757778">
        <w:rPr>
          <w:rFonts w:ascii="Browallia New" w:eastAsia="Calibri" w:hAnsi="Browallia New" w:cs="Browallia New" w:hint="cs"/>
          <w:sz w:val="28"/>
          <w:cs/>
          <w:lang w:bidi="th-TH"/>
        </w:rPr>
        <w:t>มิถุนายน</w:t>
      </w:r>
      <w:r w:rsidRPr="00BF5A79">
        <w:rPr>
          <w:rFonts w:ascii="Browallia New" w:eastAsia="Calibri" w:hAnsi="Browallia New" w:cs="Browallia New"/>
          <w:sz w:val="28"/>
          <w:cs/>
          <w:lang w:bidi="th-TH"/>
        </w:rPr>
        <w:t xml:space="preserve"> </w:t>
      </w:r>
      <w:r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กลุ่มบริษัทฯ มีรายได้จากการขายและให้บริการ </w:t>
      </w:r>
      <w:r w:rsidR="00757778">
        <w:rPr>
          <w:rFonts w:ascii="Browallia New" w:eastAsia="Calibri" w:hAnsi="Browallia New" w:cs="Browallia New"/>
          <w:sz w:val="28"/>
          <w:lang w:bidi="th-TH"/>
        </w:rPr>
        <w:t>306.05</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ล้านบาทคิดเป็นอัตราการเติบโตร้อยละ </w:t>
      </w:r>
      <w:r w:rsidR="00757778">
        <w:rPr>
          <w:rFonts w:ascii="Browallia New" w:eastAsia="Calibri" w:hAnsi="Browallia New" w:cs="Browallia New"/>
          <w:sz w:val="28"/>
          <w:lang w:bidi="th-TH"/>
        </w:rPr>
        <w:t>43.18</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โดยมีรายได้จากการให้บริการคิดเป็นร้อยละ </w:t>
      </w:r>
      <w:r w:rsidR="00757778">
        <w:rPr>
          <w:rFonts w:ascii="Browallia New" w:eastAsia="Calibri" w:hAnsi="Browallia New" w:cs="Browallia New"/>
          <w:sz w:val="28"/>
          <w:lang w:bidi="th-TH"/>
        </w:rPr>
        <w:t>63.03</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ของรายได้รวม และรายได้จากการขายคิดเป็นร้อยละ </w:t>
      </w:r>
      <w:r w:rsidR="00757778">
        <w:rPr>
          <w:rFonts w:ascii="Browallia New" w:eastAsia="Calibri" w:hAnsi="Browallia New" w:cs="Browallia New"/>
          <w:sz w:val="28"/>
          <w:lang w:bidi="th-TH"/>
        </w:rPr>
        <w:t>36.83</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ของรายได้รวม กลุ่มบริษัทฯ มีรายได้จากการขายและให้บริการเพิ่มขึ้นจากงวดเดียวกันของปีก่อนหน้า </w:t>
      </w:r>
      <w:r w:rsidR="00757778">
        <w:rPr>
          <w:rFonts w:ascii="Browallia New" w:eastAsia="Calibri" w:hAnsi="Browallia New" w:cs="Browallia New"/>
          <w:sz w:val="28"/>
          <w:lang w:bidi="th-TH"/>
        </w:rPr>
        <w:t>92.30</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ล้านบาท โดยมีสาเหตุหลักจากการเพิ่มขึ้นของจำนวนโครงการในการให้บริการพัฒนาระบบและการรับรู้รายได้ของการขาย</w:t>
      </w:r>
      <w:r w:rsidR="008C1C72">
        <w:rPr>
          <w:rFonts w:ascii="Browallia New" w:eastAsia="Calibri" w:hAnsi="Browallia New" w:cs="Browallia New" w:hint="cs"/>
          <w:sz w:val="28"/>
          <w:cs/>
          <w:lang w:bidi="th-TH"/>
        </w:rPr>
        <w:t>สิทธิการใช้</w:t>
      </w:r>
      <w:r w:rsidRPr="00BF5A79">
        <w:rPr>
          <w:rFonts w:ascii="Browallia New" w:eastAsia="Calibri" w:hAnsi="Browallia New" w:cs="Browallia New"/>
          <w:sz w:val="28"/>
          <w:cs/>
          <w:lang w:bidi="th-TH"/>
        </w:rPr>
        <w:t xml:space="preserve">ซอฟต์แวร์แบบ </w:t>
      </w:r>
      <w:r w:rsidRPr="00BF5A79">
        <w:rPr>
          <w:rFonts w:ascii="Browallia New" w:eastAsia="Calibri" w:hAnsi="Browallia New" w:cs="Browallia New"/>
          <w:sz w:val="28"/>
          <w:lang w:bidi="th-TH"/>
        </w:rPr>
        <w:t xml:space="preserve">Subscription License </w:t>
      </w:r>
      <w:r w:rsidRPr="00BF5A79">
        <w:rPr>
          <w:rFonts w:ascii="Browallia New" w:eastAsia="Calibri" w:hAnsi="Browallia New" w:cs="Browallia New"/>
          <w:sz w:val="28"/>
          <w:cs/>
          <w:lang w:bidi="th-TH"/>
        </w:rPr>
        <w:t>ของทั้งโครงการเดิมและโครงการใหม่</w:t>
      </w:r>
    </w:p>
    <w:p w14:paraId="1B773947" w14:textId="6D061BD0" w:rsidR="009A7A3D" w:rsidRPr="00720586" w:rsidRDefault="00682E3E" w:rsidP="00720586">
      <w:pPr>
        <w:pStyle w:val="BodyText"/>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ในปี </w:t>
      </w:r>
      <w:r w:rsidRPr="00BF5A79">
        <w:rPr>
          <w:rFonts w:ascii="Browallia New" w:eastAsia="Calibri" w:hAnsi="Browallia New" w:cs="Browallia New"/>
          <w:sz w:val="28"/>
          <w:lang w:bidi="th-TH"/>
        </w:rPr>
        <w:t>2563</w:t>
      </w:r>
      <w:r w:rsidRPr="00BF5A79">
        <w:rPr>
          <w:rFonts w:ascii="Browallia New" w:eastAsia="Calibri" w:hAnsi="Browallia New" w:cs="Browallia New"/>
          <w:sz w:val="28"/>
          <w:cs/>
          <w:lang w:bidi="th-TH"/>
        </w:rPr>
        <w:t xml:space="preserve"> </w:t>
      </w:r>
      <w:r w:rsidRPr="00BF5A79">
        <w:rPr>
          <w:rFonts w:ascii="Browallia New" w:eastAsia="Calibri" w:hAnsi="Browallia New" w:cs="Browallia New"/>
          <w:sz w:val="28"/>
          <w:lang w:bidi="th-TH"/>
        </w:rPr>
        <w:t>-</w:t>
      </w:r>
      <w:r w:rsidRPr="00BF5A79">
        <w:rPr>
          <w:rFonts w:ascii="Browallia New" w:eastAsia="Calibri" w:hAnsi="Browallia New" w:cs="Browallia New"/>
          <w:sz w:val="28"/>
          <w:cs/>
          <w:lang w:bidi="th-TH"/>
        </w:rPr>
        <w:t xml:space="preserve"> </w:t>
      </w:r>
      <w:r w:rsidRPr="00BF5A79">
        <w:rPr>
          <w:rFonts w:ascii="Browallia New" w:eastAsia="Calibri" w:hAnsi="Browallia New" w:cs="Browallia New"/>
          <w:sz w:val="28"/>
          <w:lang w:bidi="th-TH"/>
        </w:rPr>
        <w:t xml:space="preserve">2565 </w:t>
      </w:r>
      <w:r w:rsidR="007F79BB" w:rsidRPr="00BF5A79">
        <w:rPr>
          <w:rFonts w:ascii="Browallia New" w:eastAsia="Calibri" w:hAnsi="Browallia New" w:cs="Browallia New"/>
          <w:sz w:val="28"/>
          <w:cs/>
          <w:lang w:bidi="th-TH"/>
        </w:rPr>
        <w:t>และงวด</w:t>
      </w:r>
      <w:r w:rsidR="00BD12A8">
        <w:rPr>
          <w:rFonts w:ascii="Browallia New" w:eastAsia="Calibri" w:hAnsi="Browallia New" w:cs="Browallia New" w:hint="cs"/>
          <w:sz w:val="28"/>
          <w:cs/>
          <w:lang w:bidi="th-TH"/>
        </w:rPr>
        <w:t>หก</w:t>
      </w:r>
      <w:r w:rsidR="007F79BB" w:rsidRPr="00BF5A79">
        <w:rPr>
          <w:rFonts w:ascii="Browallia New" w:eastAsia="Calibri" w:hAnsi="Browallia New" w:cs="Browallia New"/>
          <w:sz w:val="28"/>
          <w:cs/>
          <w:lang w:bidi="th-TH"/>
        </w:rPr>
        <w:t xml:space="preserve">เดือนสิ้นสุดวันที่ </w:t>
      </w:r>
      <w:r w:rsidR="00BD12A8">
        <w:rPr>
          <w:rFonts w:ascii="Browallia New" w:eastAsia="Calibri" w:hAnsi="Browallia New" w:cs="Browallia New"/>
          <w:sz w:val="28"/>
          <w:lang w:bidi="th-TH"/>
        </w:rPr>
        <w:t xml:space="preserve">30 </w:t>
      </w:r>
      <w:r w:rsidR="00BD12A8">
        <w:rPr>
          <w:rFonts w:ascii="Browallia New" w:eastAsia="Calibri" w:hAnsi="Browallia New" w:cs="Browallia New" w:hint="cs"/>
          <w:sz w:val="28"/>
          <w:cs/>
          <w:lang w:bidi="th-TH"/>
        </w:rPr>
        <w:t>มิถุนายน</w:t>
      </w:r>
      <w:r w:rsidR="007F79BB" w:rsidRPr="00BF5A79">
        <w:rPr>
          <w:rFonts w:ascii="Browallia New" w:eastAsia="Calibri" w:hAnsi="Browallia New" w:cs="Browallia New"/>
          <w:sz w:val="28"/>
          <w:cs/>
          <w:lang w:bidi="th-TH"/>
        </w:rPr>
        <w:t xml:space="preserve"> </w:t>
      </w:r>
      <w:r w:rsidR="007F79BB"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กลุ่มบริษัทฯ มีกำไรขั้นต้น </w:t>
      </w:r>
      <w:r w:rsidRPr="00BF5A79">
        <w:rPr>
          <w:rFonts w:ascii="Browallia New" w:eastAsia="Calibri" w:hAnsi="Browallia New" w:cs="Browallia New"/>
          <w:sz w:val="28"/>
          <w:lang w:bidi="th-TH"/>
        </w:rPr>
        <w:t>41.40</w:t>
      </w:r>
      <w:r w:rsidRPr="00BF5A79">
        <w:rPr>
          <w:rFonts w:ascii="Browallia New" w:eastAsia="Calibri" w:hAnsi="Browallia New" w:cs="Browallia New"/>
          <w:sz w:val="28"/>
          <w:cs/>
          <w:lang w:bidi="th-TH"/>
        </w:rPr>
        <w:t xml:space="preserve"> ล้านบาท </w:t>
      </w:r>
      <w:r w:rsidRPr="00BF5A79">
        <w:rPr>
          <w:rFonts w:ascii="Browallia New" w:eastAsia="Calibri" w:hAnsi="Browallia New" w:cs="Browallia New"/>
          <w:sz w:val="28"/>
          <w:lang w:bidi="th-TH"/>
        </w:rPr>
        <w:t xml:space="preserve">59.86 </w:t>
      </w:r>
      <w:r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lang w:bidi="th-TH"/>
        </w:rPr>
        <w:t xml:space="preserve">149.59 </w:t>
      </w:r>
      <w:r w:rsidRPr="00BF5A79">
        <w:rPr>
          <w:rFonts w:ascii="Browallia New" w:eastAsia="Calibri" w:hAnsi="Browallia New" w:cs="Browallia New"/>
          <w:sz w:val="28"/>
          <w:cs/>
          <w:lang w:bidi="th-TH"/>
        </w:rPr>
        <w:t>ล้านบาท</w:t>
      </w:r>
      <w:r w:rsidR="007F79BB" w:rsidRPr="00BF5A79">
        <w:rPr>
          <w:rFonts w:ascii="Browallia New" w:eastAsia="Calibri" w:hAnsi="Browallia New" w:cs="Browallia New"/>
          <w:sz w:val="28"/>
          <w:cs/>
          <w:lang w:bidi="th-TH"/>
        </w:rPr>
        <w:t xml:space="preserve"> และ</w:t>
      </w:r>
      <w:r w:rsidR="00BD12A8">
        <w:rPr>
          <w:rFonts w:ascii="Browallia New" w:eastAsia="Calibri" w:hAnsi="Browallia New" w:cs="Browallia New"/>
          <w:sz w:val="28"/>
          <w:lang w:bidi="th-TH"/>
        </w:rPr>
        <w:t xml:space="preserve"> 108.54</w:t>
      </w:r>
      <w:r w:rsidR="007F79BB" w:rsidRPr="00BF5A79">
        <w:rPr>
          <w:rFonts w:ascii="Browallia New" w:eastAsia="Calibri" w:hAnsi="Browallia New" w:cs="Browallia New"/>
          <w:sz w:val="28"/>
          <w:lang w:bidi="th-TH"/>
        </w:rPr>
        <w:t xml:space="preserve"> </w:t>
      </w:r>
      <w:r w:rsidR="007F79BB" w:rsidRPr="00BF5A79">
        <w:rPr>
          <w:rFonts w:ascii="Browallia New" w:eastAsia="Calibri" w:hAnsi="Browallia New" w:cs="Browallia New"/>
          <w:sz w:val="28"/>
          <w:cs/>
          <w:lang w:bidi="th-TH"/>
        </w:rPr>
        <w:t>ล้านบาท</w:t>
      </w:r>
      <w:r w:rsidRPr="00BF5A79">
        <w:rPr>
          <w:rFonts w:ascii="Browallia New" w:eastAsia="Calibri" w:hAnsi="Browallia New" w:cs="Browallia New"/>
          <w:sz w:val="28"/>
          <w:cs/>
          <w:lang w:bidi="th-TH"/>
        </w:rPr>
        <w:t xml:space="preserve"> ตามลำดับ คิดเป็นอัตรากำไรขั้นต้นร้อยละ</w:t>
      </w:r>
      <w:r w:rsidRPr="00BF5A79">
        <w:rPr>
          <w:rFonts w:ascii="Browallia New" w:eastAsia="Calibri" w:hAnsi="Browallia New" w:cs="Browallia New"/>
          <w:sz w:val="28"/>
          <w:lang w:bidi="th-TH"/>
        </w:rPr>
        <w:t xml:space="preserve"> 56.77</w:t>
      </w:r>
      <w:r w:rsidRPr="00BF5A79">
        <w:rPr>
          <w:rFonts w:ascii="Browallia New" w:eastAsia="Calibri" w:hAnsi="Browallia New" w:cs="Browallia New"/>
          <w:sz w:val="28"/>
          <w:cs/>
          <w:lang w:bidi="th-TH"/>
        </w:rPr>
        <w:t xml:space="preserve"> ร้อยละ </w:t>
      </w:r>
      <w:r w:rsidRPr="00BF5A79">
        <w:rPr>
          <w:rFonts w:ascii="Browallia New" w:eastAsia="Calibri" w:hAnsi="Browallia New" w:cs="Browallia New"/>
          <w:sz w:val="28"/>
          <w:lang w:bidi="th-TH"/>
        </w:rPr>
        <w:t xml:space="preserve">32.00 </w:t>
      </w:r>
      <w:r w:rsidRPr="00BF5A79">
        <w:rPr>
          <w:rFonts w:ascii="Browallia New" w:eastAsia="Calibri" w:hAnsi="Browallia New" w:cs="Browallia New"/>
          <w:sz w:val="28"/>
          <w:cs/>
          <w:lang w:bidi="th-TH"/>
        </w:rPr>
        <w:t xml:space="preserve">ร้อยละ </w:t>
      </w:r>
      <w:r w:rsidRPr="00BF5A79">
        <w:rPr>
          <w:rFonts w:ascii="Browallia New" w:eastAsia="Calibri" w:hAnsi="Browallia New" w:cs="Browallia New"/>
          <w:sz w:val="28"/>
          <w:lang w:bidi="th-TH"/>
        </w:rPr>
        <w:t>36.41</w:t>
      </w:r>
      <w:r w:rsidR="007F79BB" w:rsidRPr="00BF5A79">
        <w:rPr>
          <w:rFonts w:ascii="Browallia New" w:eastAsia="Calibri" w:hAnsi="Browallia New" w:cs="Browallia New"/>
          <w:sz w:val="28"/>
          <w:cs/>
          <w:lang w:bidi="th-TH"/>
        </w:rPr>
        <w:t xml:space="preserve"> และร</w:t>
      </w:r>
      <w:r w:rsidR="003D71DC" w:rsidRPr="00BF5A79">
        <w:rPr>
          <w:rFonts w:ascii="Browallia New" w:eastAsia="Calibri" w:hAnsi="Browallia New" w:cs="Browallia New"/>
          <w:sz w:val="28"/>
          <w:cs/>
          <w:lang w:bidi="th-TH"/>
        </w:rPr>
        <w:t>้</w:t>
      </w:r>
      <w:r w:rsidR="007F79BB" w:rsidRPr="00BF5A79">
        <w:rPr>
          <w:rFonts w:ascii="Browallia New" w:eastAsia="Calibri" w:hAnsi="Browallia New" w:cs="Browallia New"/>
          <w:sz w:val="28"/>
          <w:cs/>
          <w:lang w:bidi="th-TH"/>
        </w:rPr>
        <w:t xml:space="preserve">อยละ </w:t>
      </w:r>
      <w:r w:rsidR="00BD12A8">
        <w:rPr>
          <w:rFonts w:ascii="Browallia New" w:eastAsia="Calibri" w:hAnsi="Browallia New" w:cs="Browallia New"/>
          <w:sz w:val="28"/>
          <w:lang w:bidi="th-TH"/>
        </w:rPr>
        <w:t>34.46</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ตามลำดับ โดยปี</w:t>
      </w:r>
      <w:r w:rsidRPr="00BF5A79">
        <w:rPr>
          <w:rFonts w:ascii="Browallia New" w:eastAsia="Calibri" w:hAnsi="Browallia New" w:cs="Browallia New"/>
          <w:sz w:val="28"/>
          <w:lang w:bidi="th-TH"/>
        </w:rPr>
        <w:t xml:space="preserve"> 2564 </w:t>
      </w:r>
      <w:r w:rsidRPr="00BF5A79">
        <w:rPr>
          <w:rFonts w:ascii="Browallia New" w:eastAsia="Calibri" w:hAnsi="Browallia New" w:cs="Browallia New"/>
          <w:sz w:val="28"/>
          <w:cs/>
          <w:lang w:bidi="th-TH"/>
        </w:rPr>
        <w:t xml:space="preserve">กลุ่มบริษัทฯ มีอัตรากำไรขั้นต้นลดลง เนื่องจาก กลุ่มบริษัทฯ ได้รับงานบริการบุคลากรทางด้านเทคโนโลยีสารสนเทศ </w:t>
      </w:r>
      <w:r w:rsidRPr="00BF5A79">
        <w:rPr>
          <w:rFonts w:ascii="Browallia New" w:eastAsia="Calibri" w:hAnsi="Browallia New" w:cs="Browallia New"/>
          <w:sz w:val="28"/>
          <w:lang w:bidi="th-TH"/>
        </w:rPr>
        <w:t xml:space="preserve">53.77 </w:t>
      </w:r>
      <w:r w:rsidRPr="00BF5A79">
        <w:rPr>
          <w:rFonts w:ascii="Browallia New" w:eastAsia="Calibri" w:hAnsi="Browallia New" w:cs="Browallia New"/>
          <w:sz w:val="28"/>
          <w:cs/>
          <w:lang w:bidi="th-TH"/>
        </w:rPr>
        <w:t xml:space="preserve">ล้านบาท ซึ่งมีอัตรากำไรขั้นต้นเฉลี่ยน้อยกว่างานบริการพัฒนาระบบหรืองานขาย ทั้งนี้ ในปี </w:t>
      </w:r>
      <w:r w:rsidRPr="00BF5A79">
        <w:rPr>
          <w:rFonts w:ascii="Browallia New" w:eastAsia="Calibri" w:hAnsi="Browallia New" w:cs="Browallia New"/>
          <w:sz w:val="28"/>
          <w:lang w:bidi="th-TH"/>
        </w:rPr>
        <w:t xml:space="preserve">2565 </w:t>
      </w:r>
      <w:r w:rsidRPr="00BF5A79">
        <w:rPr>
          <w:rFonts w:ascii="Browallia New" w:eastAsia="Calibri" w:hAnsi="Browallia New" w:cs="Browallia New"/>
          <w:sz w:val="28"/>
          <w:cs/>
          <w:lang w:bidi="th-TH"/>
        </w:rPr>
        <w:t xml:space="preserve">กลุ่มบริษัทฯ มีอัตรากำไรขั้นต้นเพิ่มขึ้น เนื่องจากกลุ่มบริษัทฯ มีรายได้จากงานบริการพัฒนาระบบหรือซอฟต์แวร์เพิ่มขึ้น ซึ่งมีอัตรากำไรขั้นต้นสูงกว่างานบริการบุคลากรทางด้านเทคโนโลยีสารสนเทศ </w:t>
      </w:r>
      <w:r w:rsidR="009A7A3D">
        <w:rPr>
          <w:rFonts w:ascii="Browallia New" w:eastAsia="Calibri" w:hAnsi="Browallia New" w:cs="Browallia New" w:hint="cs"/>
          <w:sz w:val="28"/>
          <w:cs/>
          <w:lang w:bidi="th-TH"/>
        </w:rPr>
        <w:t>ทั้งนี้ ในงวด</w:t>
      </w:r>
      <w:r w:rsidR="009A7A3D" w:rsidRPr="00A246D7">
        <w:rPr>
          <w:rFonts w:ascii="Browallia New" w:eastAsia="Calibri" w:hAnsi="Browallia New" w:cs="Browallia New"/>
          <w:sz w:val="28"/>
          <w:cs/>
          <w:lang w:bidi="th-TH"/>
        </w:rPr>
        <w:t xml:space="preserve">หกเดือนสิ้นสุดวันที่ </w:t>
      </w:r>
      <w:r w:rsidR="009A7A3D">
        <w:rPr>
          <w:rFonts w:ascii="Browallia New" w:eastAsia="Calibri" w:hAnsi="Browallia New" w:cs="Browallia New"/>
          <w:sz w:val="28"/>
          <w:lang w:bidi="th-TH"/>
        </w:rPr>
        <w:t>30</w:t>
      </w:r>
      <w:r w:rsidR="009A7A3D" w:rsidRPr="00A246D7">
        <w:rPr>
          <w:rFonts w:ascii="Browallia New" w:eastAsia="Calibri" w:hAnsi="Browallia New" w:cs="Browallia New"/>
          <w:sz w:val="28"/>
          <w:cs/>
          <w:lang w:bidi="th-TH"/>
        </w:rPr>
        <w:t xml:space="preserve"> มิถุนายน </w:t>
      </w:r>
      <w:r w:rsidR="009A7A3D">
        <w:rPr>
          <w:rFonts w:ascii="Browallia New" w:eastAsia="Calibri" w:hAnsi="Browallia New" w:cs="Browallia New"/>
          <w:sz w:val="28"/>
          <w:lang w:bidi="th-TH"/>
        </w:rPr>
        <w:t>2566</w:t>
      </w:r>
      <w:r w:rsidR="009A7A3D" w:rsidRPr="00A246D7">
        <w:rPr>
          <w:rFonts w:ascii="Browallia New" w:eastAsia="Calibri" w:hAnsi="Browallia New" w:cs="Browallia New"/>
          <w:sz w:val="28"/>
          <w:cs/>
          <w:lang w:bidi="th-TH"/>
        </w:rPr>
        <w:t xml:space="preserve"> </w:t>
      </w:r>
      <w:r w:rsidR="009A7A3D">
        <w:rPr>
          <w:rFonts w:ascii="Browallia New" w:eastAsia="Calibri" w:hAnsi="Browallia New" w:cs="Browallia New" w:hint="cs"/>
          <w:sz w:val="28"/>
          <w:cs/>
          <w:lang w:bidi="th-TH"/>
        </w:rPr>
        <w:t>กลุ่มบริษัทฯ มี</w:t>
      </w:r>
      <w:r w:rsidR="009A7A3D" w:rsidRPr="00720586">
        <w:rPr>
          <w:rFonts w:ascii="Browallia New" w:eastAsia="Calibri" w:hAnsi="Browallia New" w:cs="Browallia New" w:hint="cs"/>
          <w:sz w:val="28"/>
          <w:cs/>
          <w:lang w:bidi="th-TH"/>
        </w:rPr>
        <w:t xml:space="preserve">อัตรากำไรขั้นต้นลดลงเล็กน้อย มีสาเหตุมาจากกลุ่มบริษัทฯ อยู่ระหว่างการส่งมอบงาน และยังไม่ได้รับรู้กำไรของสินค้าที่ติดตั้งไม่เรียบร้อย </w:t>
      </w:r>
      <w:r w:rsidR="009A7A3D" w:rsidRPr="00720586">
        <w:rPr>
          <w:rFonts w:ascii="Browallia New" w:eastAsia="Calibri" w:hAnsi="Browallia New" w:cs="Browallia New"/>
          <w:sz w:val="28"/>
          <w:cs/>
          <w:lang w:bidi="th-TH"/>
        </w:rPr>
        <w:t>(</w:t>
      </w:r>
      <w:r w:rsidR="009A7A3D" w:rsidRPr="00720586">
        <w:rPr>
          <w:rFonts w:ascii="Browallia New" w:eastAsia="Calibri" w:hAnsi="Browallia New" w:cs="Browallia New"/>
          <w:sz w:val="28"/>
          <w:lang w:bidi="th-TH"/>
        </w:rPr>
        <w:t>Uninstalled Material)</w:t>
      </w:r>
      <w:r w:rsidR="009A7A3D" w:rsidRPr="00720586">
        <w:rPr>
          <w:rFonts w:ascii="Browallia New" w:eastAsia="Calibri" w:hAnsi="Browallia New" w:cs="Browallia New" w:hint="cs"/>
          <w:sz w:val="28"/>
          <w:cs/>
          <w:lang w:bidi="th-TH"/>
        </w:rPr>
        <w:t xml:space="preserve"> โดยจะรับรู้กำไรได้</w:t>
      </w:r>
      <w:r w:rsidR="009A7A3D" w:rsidRPr="00720586">
        <w:rPr>
          <w:rFonts w:ascii="Browallia New" w:eastAsia="Calibri" w:hAnsi="Browallia New" w:cs="Browallia New"/>
          <w:sz w:val="28"/>
          <w:cs/>
          <w:lang w:bidi="th-TH"/>
        </w:rPr>
        <w:t>เมื่อดำเนินการติดตั้งเสร็จแล้ว</w:t>
      </w:r>
      <w:r w:rsidR="009A7A3D" w:rsidRPr="00720586">
        <w:rPr>
          <w:rFonts w:ascii="Browallia New" w:eastAsia="Calibri" w:hAnsi="Browallia New" w:cs="Browallia New" w:hint="cs"/>
          <w:sz w:val="28"/>
          <w:cs/>
          <w:lang w:bidi="th-TH"/>
        </w:rPr>
        <w:t xml:space="preserve"> </w:t>
      </w:r>
    </w:p>
    <w:p w14:paraId="7454D889" w14:textId="596F0C2A" w:rsidR="00757778" w:rsidRDefault="00757778" w:rsidP="00682E3E">
      <w:pPr>
        <w:pStyle w:val="BodyText"/>
        <w:spacing w:before="120"/>
        <w:jc w:val="thaiDistribute"/>
        <w:rPr>
          <w:rFonts w:ascii="Browallia New" w:eastAsia="Calibri" w:hAnsi="Browallia New" w:cs="Browallia New"/>
          <w:sz w:val="28"/>
          <w:lang w:bidi="th-TH"/>
        </w:rPr>
      </w:pPr>
    </w:p>
    <w:p w14:paraId="697FE34F" w14:textId="7C8FC088" w:rsidR="00682E3E" w:rsidRPr="00BF5A79" w:rsidRDefault="00682E3E" w:rsidP="00682E3E">
      <w:pPr>
        <w:pStyle w:val="BodyText"/>
        <w:spacing w:before="120"/>
        <w:jc w:val="thaiDistribute"/>
        <w:rPr>
          <w:rFonts w:ascii="Browallia New" w:eastAsia="Calibri" w:hAnsi="Browallia New" w:cs="Browallia New"/>
          <w:sz w:val="28"/>
          <w:cs/>
          <w:lang w:bidi="th-TH"/>
        </w:rPr>
      </w:pPr>
      <w:r w:rsidRPr="00BF5A79">
        <w:rPr>
          <w:rFonts w:ascii="Browallia New" w:eastAsia="Calibri" w:hAnsi="Browallia New" w:cs="Browallia New"/>
          <w:sz w:val="28"/>
          <w:cs/>
          <w:lang w:bidi="th-TH"/>
        </w:rPr>
        <w:lastRenderedPageBreak/>
        <w:t xml:space="preserve">ในปี </w:t>
      </w:r>
      <w:r w:rsidRPr="00BF5A79">
        <w:rPr>
          <w:rFonts w:ascii="Browallia New" w:eastAsia="Calibri" w:hAnsi="Browallia New" w:cs="Browallia New"/>
          <w:sz w:val="28"/>
          <w:lang w:bidi="th-TH"/>
        </w:rPr>
        <w:t>2563</w:t>
      </w:r>
      <w:r w:rsidRPr="00BF5A79">
        <w:rPr>
          <w:rFonts w:ascii="Browallia New" w:eastAsia="Calibri" w:hAnsi="Browallia New" w:cs="Browallia New"/>
          <w:sz w:val="28"/>
          <w:cs/>
          <w:lang w:bidi="th-TH"/>
        </w:rPr>
        <w:t xml:space="preserve"> </w:t>
      </w:r>
      <w:r w:rsidR="007F79BB" w:rsidRPr="00BF5A79">
        <w:rPr>
          <w:rFonts w:ascii="Browallia New" w:eastAsia="Calibri" w:hAnsi="Browallia New" w:cs="Browallia New"/>
          <w:sz w:val="28"/>
          <w:lang w:bidi="th-TH"/>
        </w:rPr>
        <w:t>–</w:t>
      </w:r>
      <w:r w:rsidRPr="00BF5A79">
        <w:rPr>
          <w:rFonts w:ascii="Browallia New" w:eastAsia="Calibri" w:hAnsi="Browallia New" w:cs="Browallia New"/>
          <w:sz w:val="28"/>
          <w:cs/>
          <w:lang w:bidi="th-TH"/>
        </w:rPr>
        <w:t xml:space="preserve"> </w:t>
      </w:r>
      <w:r w:rsidRPr="00BF5A79">
        <w:rPr>
          <w:rFonts w:ascii="Browallia New" w:eastAsia="Calibri" w:hAnsi="Browallia New" w:cs="Browallia New"/>
          <w:sz w:val="28"/>
          <w:lang w:bidi="th-TH"/>
        </w:rPr>
        <w:t>2565</w:t>
      </w:r>
      <w:r w:rsidR="007F79BB" w:rsidRPr="00BF5A79">
        <w:rPr>
          <w:rFonts w:ascii="Browallia New" w:eastAsia="Calibri" w:hAnsi="Browallia New" w:cs="Browallia New"/>
          <w:sz w:val="28"/>
          <w:cs/>
          <w:lang w:bidi="th-TH"/>
        </w:rPr>
        <w:t xml:space="preserve"> และงวด</w:t>
      </w:r>
      <w:r w:rsidR="00BD12A8">
        <w:rPr>
          <w:rFonts w:ascii="Browallia New" w:eastAsia="Calibri" w:hAnsi="Browallia New" w:cs="Browallia New" w:hint="cs"/>
          <w:sz w:val="28"/>
          <w:cs/>
          <w:lang w:bidi="th-TH"/>
        </w:rPr>
        <w:t>หก</w:t>
      </w:r>
      <w:r w:rsidR="007F79BB" w:rsidRPr="00BF5A79">
        <w:rPr>
          <w:rFonts w:ascii="Browallia New" w:eastAsia="Calibri" w:hAnsi="Browallia New" w:cs="Browallia New"/>
          <w:sz w:val="28"/>
          <w:cs/>
          <w:lang w:bidi="th-TH"/>
        </w:rPr>
        <w:t xml:space="preserve">เดือนสิ้นสุดวันที่ </w:t>
      </w:r>
      <w:r w:rsidR="00BD12A8">
        <w:rPr>
          <w:rFonts w:ascii="Browallia New" w:eastAsia="Calibri" w:hAnsi="Browallia New" w:cs="Browallia New"/>
          <w:sz w:val="28"/>
          <w:lang w:bidi="th-TH"/>
        </w:rPr>
        <w:t xml:space="preserve">30 </w:t>
      </w:r>
      <w:r w:rsidR="00BD12A8">
        <w:rPr>
          <w:rFonts w:ascii="Browallia New" w:eastAsia="Calibri" w:hAnsi="Browallia New" w:cs="Browallia New" w:hint="cs"/>
          <w:sz w:val="28"/>
          <w:cs/>
          <w:lang w:bidi="th-TH"/>
        </w:rPr>
        <w:t>มิถุนายน</w:t>
      </w:r>
      <w:r w:rsidR="002F25D2">
        <w:rPr>
          <w:rFonts w:ascii="Browallia New" w:eastAsia="Calibri" w:hAnsi="Browallia New" w:cs="Browallia New" w:hint="cs"/>
          <w:sz w:val="28"/>
          <w:cs/>
          <w:lang w:bidi="th-TH"/>
        </w:rPr>
        <w:t xml:space="preserve"> </w:t>
      </w:r>
      <w:r w:rsidR="007F79BB"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กลุ่มบริษัทฯ มีกำไรสุทธิ </w:t>
      </w:r>
      <w:r w:rsidRPr="00BF5A79">
        <w:rPr>
          <w:rFonts w:ascii="Browallia New" w:eastAsia="Calibri" w:hAnsi="Browallia New" w:cs="Browallia New"/>
          <w:sz w:val="28"/>
          <w:lang w:bidi="th-TH"/>
        </w:rPr>
        <w:t xml:space="preserve">14.39 </w:t>
      </w:r>
      <w:r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lang w:bidi="th-TH"/>
        </w:rPr>
        <w:t xml:space="preserve">25.47 </w:t>
      </w:r>
      <w:r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lang w:bidi="th-TH"/>
        </w:rPr>
        <w:t xml:space="preserve">68.69 </w:t>
      </w:r>
      <w:r w:rsidRPr="00BF5A79">
        <w:rPr>
          <w:rFonts w:ascii="Browallia New" w:eastAsia="Calibri" w:hAnsi="Browallia New" w:cs="Browallia New"/>
          <w:sz w:val="28"/>
          <w:cs/>
          <w:lang w:bidi="th-TH"/>
        </w:rPr>
        <w:t>ล้านบาท</w:t>
      </w:r>
      <w:r w:rsidR="007F79BB" w:rsidRPr="00BF5A79">
        <w:rPr>
          <w:rFonts w:ascii="Browallia New" w:eastAsia="Calibri" w:hAnsi="Browallia New" w:cs="Browallia New"/>
          <w:sz w:val="28"/>
          <w:cs/>
          <w:lang w:bidi="th-TH"/>
        </w:rPr>
        <w:t xml:space="preserve">และ </w:t>
      </w:r>
      <w:r w:rsidR="00BD12A8">
        <w:rPr>
          <w:rFonts w:ascii="Browallia New" w:eastAsia="Calibri" w:hAnsi="Browallia New" w:cs="Browallia New"/>
          <w:sz w:val="28"/>
          <w:lang w:bidi="th-TH"/>
        </w:rPr>
        <w:t>47.34</w:t>
      </w:r>
      <w:r w:rsidR="00F067D1">
        <w:rPr>
          <w:rFonts w:ascii="Browallia New" w:eastAsia="Calibri" w:hAnsi="Browallia New" w:cs="Browallia New" w:hint="cs"/>
          <w:sz w:val="28"/>
          <w:cs/>
          <w:lang w:bidi="th-TH"/>
        </w:rPr>
        <w:t xml:space="preserve"> </w:t>
      </w:r>
      <w:r w:rsidR="007F79BB" w:rsidRPr="00BF5A79">
        <w:rPr>
          <w:rFonts w:ascii="Browallia New" w:eastAsia="Calibri" w:hAnsi="Browallia New" w:cs="Browallia New"/>
          <w:sz w:val="28"/>
          <w:cs/>
          <w:lang w:bidi="th-TH"/>
        </w:rPr>
        <w:t>ล้านบาท</w:t>
      </w:r>
      <w:r w:rsidRPr="00BF5A79">
        <w:rPr>
          <w:rFonts w:ascii="Browallia New" w:eastAsia="Calibri" w:hAnsi="Browallia New" w:cs="Browallia New"/>
          <w:sz w:val="28"/>
          <w:cs/>
          <w:lang w:bidi="th-TH"/>
        </w:rPr>
        <w:t xml:space="preserve">ตามลำดับ คิดเป็นอัตรากำไรสุทธิร้อยละ </w:t>
      </w:r>
      <w:r w:rsidRPr="00BF5A79">
        <w:rPr>
          <w:rFonts w:ascii="Browallia New" w:eastAsia="Calibri" w:hAnsi="Browallia New" w:cs="Browallia New"/>
          <w:sz w:val="28"/>
          <w:lang w:bidi="th-TH"/>
        </w:rPr>
        <w:t xml:space="preserve">19.73 </w:t>
      </w:r>
      <w:r w:rsidRPr="00BF5A79">
        <w:rPr>
          <w:rFonts w:ascii="Browallia New" w:eastAsia="Calibri" w:hAnsi="Browallia New" w:cs="Browallia New"/>
          <w:sz w:val="28"/>
          <w:cs/>
          <w:lang w:bidi="th-TH"/>
        </w:rPr>
        <w:t xml:space="preserve">ร้อยละ </w:t>
      </w:r>
      <w:r w:rsidRPr="00BF5A79">
        <w:rPr>
          <w:rFonts w:ascii="Browallia New" w:eastAsia="Calibri" w:hAnsi="Browallia New" w:cs="Browallia New"/>
          <w:sz w:val="28"/>
          <w:lang w:bidi="th-TH"/>
        </w:rPr>
        <w:t>13.51</w:t>
      </w:r>
      <w:r w:rsidR="003D71DC"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ร้อยละ </w:t>
      </w:r>
      <w:r w:rsidRPr="00BF5A79">
        <w:rPr>
          <w:rFonts w:ascii="Browallia New" w:eastAsia="Calibri" w:hAnsi="Browallia New" w:cs="Browallia New"/>
          <w:sz w:val="28"/>
          <w:lang w:bidi="th-TH"/>
        </w:rPr>
        <w:t>16.67</w:t>
      </w:r>
      <w:r w:rsidR="007F79BB" w:rsidRPr="00BF5A79">
        <w:rPr>
          <w:rFonts w:ascii="Browallia New" w:eastAsia="Calibri" w:hAnsi="Browallia New" w:cs="Browallia New"/>
          <w:sz w:val="28"/>
          <w:cs/>
          <w:lang w:bidi="th-TH"/>
        </w:rPr>
        <w:t xml:space="preserve"> และร้อยละ</w:t>
      </w:r>
      <w:r w:rsidR="00BD12A8">
        <w:rPr>
          <w:rFonts w:ascii="Browallia New" w:eastAsia="Calibri" w:hAnsi="Browallia New" w:cs="Browallia New" w:hint="cs"/>
          <w:sz w:val="28"/>
          <w:cs/>
          <w:lang w:bidi="th-TH"/>
        </w:rPr>
        <w:t xml:space="preserve"> </w:t>
      </w:r>
      <w:r w:rsidR="00BD12A8">
        <w:rPr>
          <w:rFonts w:ascii="Browallia New" w:eastAsia="Calibri" w:hAnsi="Browallia New" w:cs="Browallia New"/>
          <w:sz w:val="28"/>
          <w:lang w:bidi="th-TH"/>
        </w:rPr>
        <w:t>15.47</w:t>
      </w:r>
      <w:r w:rsidRPr="00BF5A79">
        <w:rPr>
          <w:rFonts w:ascii="Browallia New" w:eastAsia="Calibri" w:hAnsi="Browallia New" w:cs="Browallia New"/>
          <w:sz w:val="28"/>
          <w:cs/>
          <w:lang w:bidi="th-TH"/>
        </w:rPr>
        <w:t xml:space="preserve"> ของรายได้รวม</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ตามลำดับ กลุ่มบริษัทฯ มีกำไรเพิ่มขึ้นจากรายได้เพิ่มขึ้น และมีอัตรากำไรสุทธิแปรผันตามการเปลี่ยนแปลงของอัตรากำไรขั้นต้นตามที่ได้กล่าวไปแล้ว </w:t>
      </w:r>
      <w:r w:rsidR="001925B6" w:rsidRPr="001925B6">
        <w:rPr>
          <w:rFonts w:ascii="Browallia New" w:eastAsia="Calibri" w:hAnsi="Browallia New" w:cs="Browallia New"/>
          <w:sz w:val="28"/>
          <w:cs/>
          <w:lang w:bidi="th-TH"/>
        </w:rPr>
        <w:t xml:space="preserve">ทั้งนี้ ในงวดหกเดือนสิ้นสุด </w:t>
      </w:r>
      <w:r w:rsidR="001925B6">
        <w:rPr>
          <w:rFonts w:ascii="Browallia New" w:eastAsia="Calibri" w:hAnsi="Browallia New" w:cs="Browallia New"/>
          <w:sz w:val="28"/>
          <w:lang w:bidi="th-TH"/>
        </w:rPr>
        <w:t>30</w:t>
      </w:r>
      <w:r w:rsidR="001925B6" w:rsidRPr="001925B6">
        <w:rPr>
          <w:rFonts w:ascii="Browallia New" w:eastAsia="Calibri" w:hAnsi="Browallia New" w:cs="Browallia New"/>
          <w:sz w:val="28"/>
          <w:cs/>
          <w:lang w:bidi="th-TH"/>
        </w:rPr>
        <w:t xml:space="preserve"> มิถุนายน </w:t>
      </w:r>
      <w:r w:rsidR="001925B6">
        <w:rPr>
          <w:rFonts w:ascii="Browallia New" w:eastAsia="Calibri" w:hAnsi="Browallia New" w:cs="Browallia New"/>
          <w:sz w:val="28"/>
          <w:lang w:bidi="th-TH"/>
        </w:rPr>
        <w:t>2566</w:t>
      </w:r>
      <w:r w:rsidR="001925B6" w:rsidRPr="001925B6">
        <w:rPr>
          <w:rFonts w:ascii="Browallia New" w:eastAsia="Calibri" w:hAnsi="Browallia New" w:cs="Browallia New"/>
          <w:sz w:val="28"/>
          <w:cs/>
          <w:lang w:bidi="th-TH"/>
        </w:rPr>
        <w:t xml:space="preserve"> กลุ่มบริษัทฯ มีอัตรากำไรสุทธิลดลง เนื่องจากกลุ่มบริษัทฯ มีการขยายพื้นที่สำนักงานเพื่อรองรับการเพิ่มขึ้นของพนักงาน ซึ่งมีการเพิ่มขึ้นเนื่องจากการเติบโตของกลุ่มบริษัทฯ และการปรับเปลี่ยนโครงสร้างของกลุ่มบริษัทฯ เพื่อให้มีระบบควบคุมภายในที่ดีมากยิ่งขึ้นเพื่อเตรียมตัวเข้าจดทะเบียนในตลาดหลักทรัพย์ และเพื่อเพิ่มประสิทธิภาพของการทำงานของกลุ่มบริษัทฯ ในอนาคต ประกอบกับการหมดอายุของสิทธิประโยชน์ทางภาษีตามการส่งเสริมการลงทุนสำหรับผลิตภัณฑ์ที่เกี่ยวข้องจากสำนักงานคณะกรรมการส่งเสริมการลงทุน (</w:t>
      </w:r>
      <w:r w:rsidR="001925B6" w:rsidRPr="001925B6">
        <w:rPr>
          <w:rFonts w:ascii="Browallia New" w:eastAsia="Calibri" w:hAnsi="Browallia New" w:cs="Browallia New"/>
          <w:sz w:val="28"/>
          <w:lang w:bidi="th-TH"/>
        </w:rPr>
        <w:t>BOI)</w:t>
      </w:r>
    </w:p>
    <w:p w14:paraId="2E001A2C" w14:textId="79ADD33C" w:rsidR="00874D49" w:rsidRPr="00BF5A79" w:rsidRDefault="00874D49" w:rsidP="00093A9C">
      <w:pPr>
        <w:spacing w:after="120"/>
        <w:jc w:val="thaiDistribute"/>
        <w:rPr>
          <w:b/>
          <w:bCs/>
        </w:rPr>
      </w:pPr>
      <w:r w:rsidRPr="00BF5A79">
        <w:rPr>
          <w:b/>
          <w:bCs/>
          <w:cs/>
        </w:rPr>
        <w:t>สรุปฐานะการเงิน</w:t>
      </w:r>
    </w:p>
    <w:p w14:paraId="4FC1E4AE" w14:textId="6AB36E0C" w:rsidR="00874D49" w:rsidRPr="00BF5A79" w:rsidRDefault="00874D49" w:rsidP="00874D49">
      <w:pPr>
        <w:jc w:val="thaiDistribute"/>
        <w:rPr>
          <w:b/>
          <w:bCs/>
          <w:u w:val="single"/>
        </w:rPr>
      </w:pPr>
      <w:r w:rsidRPr="00BF5A79">
        <w:rPr>
          <w:b/>
          <w:bCs/>
          <w:u w:val="single"/>
          <w:cs/>
        </w:rPr>
        <w:t>สินทรัพย์</w:t>
      </w:r>
    </w:p>
    <w:p w14:paraId="1BC88B22" w14:textId="51AADFBD" w:rsidR="00B548F8" w:rsidRPr="00BF5A79" w:rsidRDefault="00B548F8" w:rsidP="00254148">
      <w:pPr>
        <w:pStyle w:val="BodyText"/>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ณ วันที่ </w:t>
      </w:r>
      <w:r w:rsidRPr="00BF5A79">
        <w:rPr>
          <w:rFonts w:ascii="Browallia New" w:eastAsia="Calibri" w:hAnsi="Browallia New" w:cs="Browallia New"/>
          <w:sz w:val="28"/>
          <w:lang w:bidi="th-TH"/>
        </w:rPr>
        <w:t xml:space="preserve">31 </w:t>
      </w:r>
      <w:r w:rsidRPr="00BF5A79">
        <w:rPr>
          <w:rFonts w:ascii="Browallia New" w:eastAsia="Calibri" w:hAnsi="Browallia New" w:cs="Browallia New"/>
          <w:sz w:val="28"/>
          <w:cs/>
          <w:lang w:bidi="th-TH"/>
        </w:rPr>
        <w:t xml:space="preserve">ธันวาคม </w:t>
      </w:r>
      <w:r w:rsidRPr="00BF5A79">
        <w:rPr>
          <w:rFonts w:ascii="Browallia New" w:eastAsia="Calibri" w:hAnsi="Browallia New" w:cs="Browallia New"/>
          <w:sz w:val="28"/>
          <w:lang w:bidi="th-TH"/>
        </w:rPr>
        <w:t xml:space="preserve">2563 – 2565 </w:t>
      </w:r>
      <w:r w:rsidR="007F79BB" w:rsidRPr="00BF5A79">
        <w:rPr>
          <w:rFonts w:ascii="Browallia New" w:eastAsia="Calibri" w:hAnsi="Browallia New" w:cs="Browallia New"/>
          <w:sz w:val="28"/>
          <w:cs/>
          <w:lang w:bidi="th-TH"/>
        </w:rPr>
        <w:t>และงวด</w:t>
      </w:r>
      <w:r w:rsidR="00A71AA0">
        <w:rPr>
          <w:rFonts w:ascii="Browallia New" w:eastAsia="Calibri" w:hAnsi="Browallia New" w:cs="Browallia New" w:hint="cs"/>
          <w:sz w:val="28"/>
          <w:cs/>
          <w:lang w:bidi="th-TH"/>
        </w:rPr>
        <w:t>หก</w:t>
      </w:r>
      <w:r w:rsidR="007F79BB" w:rsidRPr="00BF5A79">
        <w:rPr>
          <w:rFonts w:ascii="Browallia New" w:eastAsia="Calibri" w:hAnsi="Browallia New" w:cs="Browallia New"/>
          <w:sz w:val="28"/>
          <w:cs/>
          <w:lang w:bidi="th-TH"/>
        </w:rPr>
        <w:t xml:space="preserve">เดือนสิ้นสุดวันที่ </w:t>
      </w:r>
      <w:r w:rsidR="00A71AA0">
        <w:rPr>
          <w:rFonts w:ascii="Browallia New" w:eastAsia="Calibri" w:hAnsi="Browallia New" w:cs="Browallia New"/>
          <w:sz w:val="28"/>
          <w:lang w:bidi="th-TH"/>
        </w:rPr>
        <w:t xml:space="preserve">30 </w:t>
      </w:r>
      <w:r w:rsidR="00A71AA0">
        <w:rPr>
          <w:rFonts w:ascii="Browallia New" w:eastAsia="Calibri" w:hAnsi="Browallia New" w:cs="Browallia New" w:hint="cs"/>
          <w:sz w:val="28"/>
          <w:cs/>
          <w:lang w:bidi="th-TH"/>
        </w:rPr>
        <w:t>มิถุนายน</w:t>
      </w:r>
      <w:r w:rsidR="007F79BB" w:rsidRPr="00BF5A79">
        <w:rPr>
          <w:rFonts w:ascii="Browallia New" w:eastAsia="Calibri" w:hAnsi="Browallia New" w:cs="Browallia New"/>
          <w:sz w:val="28"/>
          <w:cs/>
          <w:lang w:bidi="th-TH"/>
        </w:rPr>
        <w:t xml:space="preserve"> </w:t>
      </w:r>
      <w:r w:rsidR="007F79BB"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กลุ่มบริษัทฯ มีสินทรัพย์รวม </w:t>
      </w:r>
      <w:r w:rsidRPr="00BF5A79">
        <w:rPr>
          <w:rFonts w:ascii="Browallia New" w:eastAsia="Calibri" w:hAnsi="Browallia New" w:cs="Browallia New"/>
          <w:sz w:val="28"/>
          <w:lang w:bidi="th-TH"/>
        </w:rPr>
        <w:t xml:space="preserve">120.64 </w:t>
      </w:r>
      <w:r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lang w:bidi="th-TH"/>
        </w:rPr>
        <w:t xml:space="preserve">189.28 </w:t>
      </w:r>
      <w:r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lang w:bidi="th-TH"/>
        </w:rPr>
        <w:t xml:space="preserve">311.46 </w:t>
      </w:r>
      <w:r w:rsidRPr="00BF5A79">
        <w:rPr>
          <w:rFonts w:ascii="Browallia New" w:eastAsia="Calibri" w:hAnsi="Browallia New" w:cs="Browallia New"/>
          <w:sz w:val="28"/>
          <w:cs/>
          <w:lang w:bidi="th-TH"/>
        </w:rPr>
        <w:t>ล้านบาท</w:t>
      </w:r>
      <w:r w:rsidR="007F79BB" w:rsidRPr="00BF5A79">
        <w:rPr>
          <w:rFonts w:ascii="Browallia New" w:eastAsia="Calibri" w:hAnsi="Browallia New" w:cs="Browallia New"/>
          <w:sz w:val="28"/>
          <w:cs/>
          <w:lang w:bidi="th-TH"/>
        </w:rPr>
        <w:t xml:space="preserve">และ </w:t>
      </w:r>
      <w:r w:rsidR="00A71AA0">
        <w:rPr>
          <w:rFonts w:ascii="Browallia New" w:eastAsia="Calibri" w:hAnsi="Browallia New" w:cs="Browallia New"/>
          <w:sz w:val="28"/>
          <w:lang w:bidi="th-TH"/>
        </w:rPr>
        <w:t>442.91</w:t>
      </w:r>
      <w:r w:rsidR="007F79BB" w:rsidRPr="00BF5A79">
        <w:rPr>
          <w:rFonts w:ascii="Browallia New" w:eastAsia="Calibri" w:hAnsi="Browallia New" w:cs="Browallia New"/>
          <w:sz w:val="28"/>
          <w:lang w:bidi="th-TH"/>
        </w:rPr>
        <w:t xml:space="preserve"> </w:t>
      </w:r>
      <w:r w:rsidR="007F79BB"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cs/>
          <w:lang w:bidi="th-TH"/>
        </w:rPr>
        <w:t xml:space="preserve">หรือคิดเป็นอัตราการเติบโตร้อยละ </w:t>
      </w:r>
      <w:r w:rsidRPr="00BF5A79">
        <w:rPr>
          <w:rFonts w:ascii="Browallia New" w:eastAsia="Calibri" w:hAnsi="Browallia New" w:cs="Browallia New"/>
          <w:sz w:val="28"/>
          <w:lang w:bidi="th-TH"/>
        </w:rPr>
        <w:t xml:space="preserve">56.89 </w:t>
      </w:r>
      <w:r w:rsidRPr="00CE007E">
        <w:rPr>
          <w:rFonts w:ascii="Browallia New" w:eastAsia="Calibri" w:hAnsi="Browallia New" w:cs="Browallia New"/>
          <w:sz w:val="28"/>
          <w:cs/>
          <w:lang w:bidi="th-TH"/>
        </w:rPr>
        <w:t xml:space="preserve">ร้อยละ </w:t>
      </w:r>
      <w:r w:rsidRPr="00BF5A79">
        <w:rPr>
          <w:rFonts w:ascii="Browallia New" w:eastAsia="Calibri" w:hAnsi="Browallia New" w:cs="Browallia New"/>
          <w:sz w:val="28"/>
          <w:lang w:bidi="th-TH"/>
        </w:rPr>
        <w:t xml:space="preserve">64.55 </w:t>
      </w:r>
      <w:r w:rsidR="00CE007E">
        <w:rPr>
          <w:rFonts w:ascii="Browallia New" w:eastAsia="Calibri" w:hAnsi="Browallia New" w:cs="Browallia New" w:hint="cs"/>
          <w:sz w:val="28"/>
          <w:cs/>
          <w:lang w:bidi="th-TH"/>
        </w:rPr>
        <w:t xml:space="preserve">และร้อยละ </w:t>
      </w:r>
      <w:r w:rsidR="00A71AA0">
        <w:rPr>
          <w:rFonts w:ascii="Browallia New" w:eastAsia="Calibri" w:hAnsi="Browallia New" w:cs="Browallia New"/>
          <w:sz w:val="28"/>
          <w:lang w:bidi="th-TH"/>
        </w:rPr>
        <w:t>42.20</w:t>
      </w:r>
      <w:r w:rsidR="00CE007E">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ตามลำดับ โดย</w:t>
      </w:r>
      <w:r w:rsidR="002C0B26" w:rsidRPr="00D45079">
        <w:rPr>
          <w:rFonts w:ascii="Browallia New" w:eastAsia="Calibri" w:hAnsi="Browallia New" w:cs="Browallia New"/>
          <w:sz w:val="28"/>
          <w:cs/>
          <w:lang w:bidi="th-TH"/>
        </w:rPr>
        <w:t xml:space="preserve">งวดหกเดือนสิ้นสุดวันที่ </w:t>
      </w:r>
      <w:r w:rsidR="002C0B26">
        <w:rPr>
          <w:rFonts w:ascii="Browallia New" w:eastAsia="Calibri" w:hAnsi="Browallia New" w:cs="Browallia New"/>
          <w:sz w:val="28"/>
          <w:lang w:bidi="th-TH"/>
        </w:rPr>
        <w:t>30</w:t>
      </w:r>
      <w:r w:rsidR="002C0B26" w:rsidRPr="00D45079">
        <w:rPr>
          <w:rFonts w:ascii="Browallia New" w:eastAsia="Calibri" w:hAnsi="Browallia New" w:cs="Browallia New"/>
          <w:sz w:val="28"/>
          <w:cs/>
          <w:lang w:bidi="th-TH"/>
        </w:rPr>
        <w:t xml:space="preserve"> มิถุนายน </w:t>
      </w:r>
      <w:r w:rsidR="002C0B26">
        <w:rPr>
          <w:rFonts w:ascii="Browallia New" w:eastAsia="Calibri" w:hAnsi="Browallia New" w:cs="Browallia New"/>
          <w:sz w:val="28"/>
          <w:lang w:bidi="th-TH"/>
        </w:rPr>
        <w:t>2566</w:t>
      </w:r>
      <w:r w:rsidR="002C0B26" w:rsidRPr="00D45079">
        <w:rPr>
          <w:rFonts w:ascii="Browallia New" w:eastAsia="Calibri" w:hAnsi="Browallia New" w:cs="Browallia New"/>
          <w:sz w:val="28"/>
          <w:cs/>
          <w:lang w:bidi="th-TH"/>
        </w:rPr>
        <w:t xml:space="preserve"> </w:t>
      </w:r>
      <w:r w:rsidRPr="00BF5A79">
        <w:rPr>
          <w:rFonts w:ascii="Browallia New" w:eastAsia="Calibri" w:hAnsi="Browallia New" w:cs="Browallia New"/>
          <w:sz w:val="28"/>
          <w:cs/>
          <w:lang w:bidi="th-TH"/>
        </w:rPr>
        <w:t xml:space="preserve">การเพิ่มขึ้นของสินทรัพย์มีสาเหตุหลักมาจากการเพิ่มขึ้นของเงินสดและรายการเทียบเท่าเงินสด สินทรัพย์ที่เกิดจากสัญญา เงินจ่ายล่วงหน้าค่าบริการ </w:t>
      </w:r>
      <w:r w:rsidR="001925B6">
        <w:rPr>
          <w:rFonts w:ascii="Browallia New" w:eastAsia="Calibri" w:hAnsi="Browallia New" w:cs="Browallia New" w:hint="cs"/>
          <w:sz w:val="28"/>
          <w:cs/>
          <w:lang w:bidi="th-TH"/>
        </w:rPr>
        <w:t xml:space="preserve">เงินฝากธนาคารที่มีภาระค้ำประกัน </w:t>
      </w:r>
      <w:r w:rsidRPr="00BF5A79">
        <w:rPr>
          <w:rFonts w:ascii="Browallia New" w:eastAsia="Calibri" w:hAnsi="Browallia New" w:cs="Browallia New"/>
          <w:sz w:val="28"/>
          <w:cs/>
          <w:lang w:bidi="th-TH"/>
        </w:rPr>
        <w:t>และสินทรัพย์สิทธิการใช้ เนื่องจาก</w:t>
      </w:r>
      <w:r w:rsidR="00DD7B6D">
        <w:rPr>
          <w:rFonts w:ascii="Browallia New" w:eastAsia="Calibri" w:hAnsi="Browallia New" w:cs="Browallia New" w:hint="cs"/>
          <w:sz w:val="28"/>
          <w:cs/>
          <w:lang w:bidi="th-TH"/>
        </w:rPr>
        <w:t>การดำเนินงานของ</w:t>
      </w:r>
      <w:r w:rsidRPr="00BF5A79">
        <w:rPr>
          <w:rFonts w:ascii="Browallia New" w:eastAsia="Calibri" w:hAnsi="Browallia New" w:cs="Browallia New"/>
          <w:sz w:val="28"/>
          <w:cs/>
          <w:lang w:bidi="th-TH"/>
        </w:rPr>
        <w:t xml:space="preserve">กลุ่มบริษัทฯ </w:t>
      </w:r>
      <w:r w:rsidR="00DD7B6D">
        <w:rPr>
          <w:rFonts w:ascii="Browallia New" w:eastAsia="Calibri" w:hAnsi="Browallia New" w:cs="Browallia New" w:hint="cs"/>
          <w:sz w:val="28"/>
          <w:cs/>
          <w:lang w:bidi="th-TH"/>
        </w:rPr>
        <w:t>และ</w:t>
      </w:r>
      <w:r w:rsidR="001925B6">
        <w:rPr>
          <w:rFonts w:ascii="Browallia New" w:eastAsia="Calibri" w:hAnsi="Browallia New" w:cs="Browallia New" w:hint="cs"/>
          <w:sz w:val="28"/>
          <w:cs/>
          <w:lang w:bidi="th-TH"/>
        </w:rPr>
        <w:t xml:space="preserve">มีเงินฝากธนาคารที่มีภาระค้ำประกันเพิ่มขึ้นจากจำนวนโครงการที่เพิ่มขึ้น </w:t>
      </w:r>
      <w:r w:rsidRPr="00BF5A79">
        <w:rPr>
          <w:rFonts w:ascii="Browallia New" w:eastAsia="Calibri" w:hAnsi="Browallia New" w:cs="Browallia New"/>
          <w:sz w:val="28"/>
          <w:cs/>
          <w:lang w:bidi="th-TH"/>
        </w:rPr>
        <w:t>และมีการขยายพื้นที่เช่าสำนักงานเพิ่มขึ้น ตามลำดับ</w:t>
      </w:r>
    </w:p>
    <w:p w14:paraId="2B746568" w14:textId="766473C5" w:rsidR="00874D49" w:rsidRPr="00BF5A79" w:rsidRDefault="00874D49" w:rsidP="00254148">
      <w:pPr>
        <w:pStyle w:val="BodyText"/>
        <w:spacing w:before="120"/>
        <w:jc w:val="thaiDistribute"/>
        <w:rPr>
          <w:rFonts w:ascii="Browallia New" w:hAnsi="Browallia New" w:cs="Browallia New"/>
          <w:b/>
          <w:bCs/>
          <w:sz w:val="28"/>
          <w:u w:val="single"/>
        </w:rPr>
      </w:pPr>
      <w:r w:rsidRPr="00BF5A79">
        <w:rPr>
          <w:rFonts w:ascii="Browallia New" w:hAnsi="Browallia New" w:cs="Browallia New"/>
          <w:b/>
          <w:bCs/>
          <w:sz w:val="28"/>
          <w:u w:val="single"/>
          <w:cs/>
        </w:rPr>
        <w:t>หนี้สิน</w:t>
      </w:r>
    </w:p>
    <w:p w14:paraId="4F918457" w14:textId="4AC5540B" w:rsidR="00682E3E" w:rsidRPr="00BF5A79" w:rsidRDefault="000F5326" w:rsidP="00D07371">
      <w:pPr>
        <w:spacing w:before="120"/>
        <w:jc w:val="thaiDistribute"/>
      </w:pPr>
      <w:r w:rsidRPr="00BF5A79">
        <w:rPr>
          <w:rFonts w:eastAsia="Calibri"/>
          <w:cs/>
        </w:rPr>
        <w:t xml:space="preserve">ณ วันที่ </w:t>
      </w:r>
      <w:r w:rsidR="003D71DC" w:rsidRPr="00BF5A79">
        <w:rPr>
          <w:rFonts w:eastAsia="Calibri"/>
        </w:rPr>
        <w:t>31</w:t>
      </w:r>
      <w:r w:rsidRPr="00BF5A79">
        <w:rPr>
          <w:rFonts w:eastAsia="Calibri"/>
          <w:cs/>
        </w:rPr>
        <w:t xml:space="preserve"> ธันวาคม </w:t>
      </w:r>
      <w:r w:rsidR="003D71DC" w:rsidRPr="00BF5A79">
        <w:rPr>
          <w:rFonts w:eastAsia="Calibri"/>
        </w:rPr>
        <w:t>2563 - 2565</w:t>
      </w:r>
      <w:r w:rsidRPr="00BF5A79">
        <w:rPr>
          <w:rFonts w:eastAsia="Calibri"/>
          <w:cs/>
        </w:rPr>
        <w:t xml:space="preserve"> และงวด</w:t>
      </w:r>
      <w:r w:rsidR="00A71AA0">
        <w:rPr>
          <w:rFonts w:eastAsia="Calibri" w:hint="cs"/>
          <w:cs/>
        </w:rPr>
        <w:t>หก</w:t>
      </w:r>
      <w:r w:rsidRPr="00BF5A79">
        <w:rPr>
          <w:rFonts w:eastAsia="Calibri"/>
          <w:cs/>
        </w:rPr>
        <w:t xml:space="preserve">เดือนสิ้นสุดวันที่ </w:t>
      </w:r>
      <w:r w:rsidR="00A71AA0">
        <w:rPr>
          <w:rFonts w:eastAsia="Calibri"/>
        </w:rPr>
        <w:t xml:space="preserve">30 </w:t>
      </w:r>
      <w:r w:rsidR="00A71AA0">
        <w:rPr>
          <w:rFonts w:eastAsia="Calibri" w:hint="cs"/>
          <w:cs/>
        </w:rPr>
        <w:t>มิถุนายน</w:t>
      </w:r>
      <w:r w:rsidRPr="00BF5A79">
        <w:rPr>
          <w:rFonts w:eastAsia="Calibri"/>
          <w:cs/>
        </w:rPr>
        <w:t xml:space="preserve"> </w:t>
      </w:r>
      <w:r w:rsidR="00BF5A79">
        <w:rPr>
          <w:rFonts w:eastAsia="Calibri"/>
        </w:rPr>
        <w:t>2566</w:t>
      </w:r>
      <w:r w:rsidRPr="00BF5A79">
        <w:rPr>
          <w:rFonts w:eastAsia="Calibri"/>
          <w:cs/>
        </w:rPr>
        <w:t xml:space="preserve"> </w:t>
      </w:r>
      <w:r w:rsidR="00682E3E" w:rsidRPr="00BF5A79">
        <w:rPr>
          <w:rFonts w:eastAsia="Calibri"/>
          <w:cs/>
        </w:rPr>
        <w:t xml:space="preserve">กลุ่มบริษัทฯ มีหนี้สินรวม </w:t>
      </w:r>
      <w:r w:rsidR="00682E3E" w:rsidRPr="00BF5A79">
        <w:rPr>
          <w:rFonts w:eastAsia="Calibri"/>
        </w:rPr>
        <w:t xml:space="preserve">79.92 </w:t>
      </w:r>
      <w:r w:rsidR="00682E3E" w:rsidRPr="00BF5A79">
        <w:rPr>
          <w:rFonts w:eastAsia="Calibri"/>
          <w:cs/>
        </w:rPr>
        <w:t xml:space="preserve">ล้านบาท </w:t>
      </w:r>
      <w:r w:rsidR="00682E3E" w:rsidRPr="00BF5A79">
        <w:rPr>
          <w:rFonts w:eastAsia="Calibri"/>
        </w:rPr>
        <w:t xml:space="preserve">146.95 </w:t>
      </w:r>
      <w:r w:rsidR="00682E3E" w:rsidRPr="00BF5A79">
        <w:rPr>
          <w:rFonts w:eastAsia="Calibri"/>
          <w:cs/>
        </w:rPr>
        <w:t xml:space="preserve">ล้านบาท </w:t>
      </w:r>
      <w:r w:rsidR="00682E3E" w:rsidRPr="00BF5A79">
        <w:rPr>
          <w:rFonts w:eastAsia="Calibri"/>
        </w:rPr>
        <w:t xml:space="preserve">241.07 </w:t>
      </w:r>
      <w:r w:rsidR="00682E3E" w:rsidRPr="00BF5A79">
        <w:rPr>
          <w:rFonts w:eastAsia="Calibri"/>
          <w:cs/>
        </w:rPr>
        <w:t>ล้านบาท</w:t>
      </w:r>
      <w:r w:rsidR="008C1C72">
        <w:rPr>
          <w:rFonts w:eastAsia="Calibri" w:hint="cs"/>
          <w:cs/>
        </w:rPr>
        <w:t xml:space="preserve"> </w:t>
      </w:r>
      <w:r w:rsidRPr="00BF5A79">
        <w:rPr>
          <w:rFonts w:eastAsia="Calibri"/>
          <w:cs/>
        </w:rPr>
        <w:t xml:space="preserve">และ </w:t>
      </w:r>
      <w:r w:rsidR="00A71AA0">
        <w:rPr>
          <w:rFonts w:eastAsia="Calibri"/>
        </w:rPr>
        <w:t>340.03</w:t>
      </w:r>
      <w:r w:rsidR="004B0222">
        <w:rPr>
          <w:rFonts w:eastAsia="Calibri" w:hint="cs"/>
          <w:cs/>
        </w:rPr>
        <w:t xml:space="preserve"> </w:t>
      </w:r>
      <w:r w:rsidRPr="00BF5A79">
        <w:rPr>
          <w:rFonts w:eastAsia="Calibri"/>
          <w:cs/>
        </w:rPr>
        <w:t xml:space="preserve">ล้านบาท </w:t>
      </w:r>
      <w:r w:rsidR="00682E3E" w:rsidRPr="00BF5A79">
        <w:rPr>
          <w:rFonts w:eastAsia="Calibri"/>
          <w:cs/>
        </w:rPr>
        <w:t xml:space="preserve">หรือคิดเป็นอัตราการเติบโตร้อยละ </w:t>
      </w:r>
      <w:r w:rsidR="00682E3E" w:rsidRPr="00BF5A79">
        <w:rPr>
          <w:rFonts w:eastAsia="Calibri"/>
        </w:rPr>
        <w:t xml:space="preserve">83.88 </w:t>
      </w:r>
      <w:r w:rsidR="00682E3E" w:rsidRPr="00BF5A79">
        <w:rPr>
          <w:rFonts w:eastAsia="Calibri"/>
          <w:cs/>
        </w:rPr>
        <w:t xml:space="preserve">ร้อยละ </w:t>
      </w:r>
      <w:r w:rsidR="00682E3E" w:rsidRPr="00BF5A79">
        <w:rPr>
          <w:rFonts w:eastAsia="Calibri"/>
        </w:rPr>
        <w:t>64.05</w:t>
      </w:r>
      <w:r w:rsidR="00682E3E" w:rsidRPr="00BF5A79">
        <w:rPr>
          <w:rFonts w:eastAsia="Calibri"/>
          <w:cs/>
        </w:rPr>
        <w:t xml:space="preserve"> </w:t>
      </w:r>
      <w:r w:rsidRPr="00BF5A79">
        <w:rPr>
          <w:rFonts w:eastAsia="Calibri"/>
          <w:cs/>
        </w:rPr>
        <w:t xml:space="preserve">และร้อยละ </w:t>
      </w:r>
      <w:r w:rsidR="00A71AA0">
        <w:rPr>
          <w:rFonts w:eastAsia="Calibri"/>
        </w:rPr>
        <w:t>41.05</w:t>
      </w:r>
      <w:r w:rsidR="009B602B">
        <w:rPr>
          <w:rFonts w:eastAsia="Calibri" w:hint="cs"/>
          <w:cs/>
        </w:rPr>
        <w:t xml:space="preserve"> </w:t>
      </w:r>
      <w:r w:rsidR="00682E3E" w:rsidRPr="00BF5A79">
        <w:rPr>
          <w:rFonts w:eastAsia="Calibri"/>
          <w:cs/>
        </w:rPr>
        <w:t>ตามลำดับ</w:t>
      </w:r>
      <w:r w:rsidR="00682E3E" w:rsidRPr="00BF5A79">
        <w:rPr>
          <w:rFonts w:eastAsia="Calibri"/>
        </w:rPr>
        <w:t xml:space="preserve"> </w:t>
      </w:r>
      <w:r w:rsidR="00682E3E" w:rsidRPr="00BF5A79">
        <w:rPr>
          <w:rFonts w:eastAsia="Calibri"/>
          <w:cs/>
        </w:rPr>
        <w:t>โดย</w:t>
      </w:r>
      <w:r w:rsidR="001925B6">
        <w:rPr>
          <w:rFonts w:eastAsia="Calibri" w:hint="cs"/>
          <w:cs/>
        </w:rPr>
        <w:t xml:space="preserve">งวดหกเดือนสิ้นสุดวันที่ </w:t>
      </w:r>
      <w:r w:rsidR="001925B6">
        <w:rPr>
          <w:rFonts w:eastAsia="Calibri"/>
        </w:rPr>
        <w:t xml:space="preserve">30 </w:t>
      </w:r>
      <w:r w:rsidR="001925B6">
        <w:rPr>
          <w:rFonts w:eastAsia="Calibri" w:hint="cs"/>
          <w:cs/>
        </w:rPr>
        <w:t xml:space="preserve">มิถุนายน </w:t>
      </w:r>
      <w:r w:rsidR="001925B6">
        <w:rPr>
          <w:rFonts w:eastAsia="Calibri"/>
        </w:rPr>
        <w:t>2566</w:t>
      </w:r>
      <w:r w:rsidR="00682E3E" w:rsidRPr="00BF5A79">
        <w:rPr>
          <w:rFonts w:eastAsia="Calibri"/>
          <w:cs/>
        </w:rPr>
        <w:t>การเพิ่มขึ้นของ</w:t>
      </w:r>
      <w:r w:rsidR="001925B6">
        <w:rPr>
          <w:rFonts w:eastAsia="Calibri" w:hint="cs"/>
          <w:cs/>
        </w:rPr>
        <w:t>เจ้าหนี้การค้าและเจ้าหนี้อื่น เนื่องจาก บริษัทฯ มีการซื้อสิทธิการใช้ซอฟต</w:t>
      </w:r>
      <w:r w:rsidR="00AC7921">
        <w:rPr>
          <w:rFonts w:eastAsia="Calibri" w:hint="cs"/>
          <w:cs/>
        </w:rPr>
        <w:t>์แวร์เข้ามาเพื่อใช้ให้บริการแก</w:t>
      </w:r>
      <w:r w:rsidR="00017E64">
        <w:rPr>
          <w:rFonts w:eastAsia="Calibri" w:hint="cs"/>
          <w:cs/>
        </w:rPr>
        <w:t>่</w:t>
      </w:r>
      <w:r w:rsidR="00AC7921">
        <w:rPr>
          <w:rFonts w:eastAsia="Calibri" w:hint="cs"/>
          <w:cs/>
        </w:rPr>
        <w:t xml:space="preserve">ลูกค้า </w:t>
      </w:r>
      <w:r w:rsidR="00682E3E" w:rsidRPr="00BF5A79">
        <w:rPr>
          <w:rFonts w:eastAsia="Calibri"/>
          <w:cs/>
        </w:rPr>
        <w:t xml:space="preserve">หนี้สินที่เกิดจากสัญญา จากการได้รับเงินล่วงหน้าจากสัญญาที่ทำกับลูกค้าแต่ยังไม่ได้มีการปฏิบัติตามภาระที่ระบุไว้ตามสัญญา หรือกลุ่มบริษัทฯ อยู่ในระหว่างการให้บริการแต่ยังไม่เสร็จสิ้น โดยหลัก ได้แก่ การได้รับเงินล่วงหน้าค่าสิทธิการใช้งานซอฟต์แวร์ </w:t>
      </w:r>
      <w:r w:rsidR="00682E3E" w:rsidRPr="00BF5A79">
        <w:rPr>
          <w:rFonts w:eastAsia="Calibri"/>
        </w:rPr>
        <w:t>(License)</w:t>
      </w:r>
      <w:r w:rsidR="00682E3E" w:rsidRPr="00BF5A79">
        <w:rPr>
          <w:rFonts w:eastAsia="Calibri"/>
          <w:cs/>
        </w:rPr>
        <w:t xml:space="preserve"> เป็นต้น และการเพิ่มขึ้นของหนี้สินตามสัญญาเช่าจากการขยายพื้นที่เช่าสำนักงานเพิ่มขึ้น</w:t>
      </w:r>
    </w:p>
    <w:p w14:paraId="73A97D96" w14:textId="48E68BE4" w:rsidR="00874D49" w:rsidRPr="00BF5A79" w:rsidRDefault="00874D49" w:rsidP="00D07371">
      <w:pPr>
        <w:spacing w:before="120"/>
        <w:jc w:val="thaiDistribute"/>
        <w:rPr>
          <w:b/>
          <w:bCs/>
          <w:u w:val="single"/>
        </w:rPr>
      </w:pPr>
      <w:r w:rsidRPr="00BF5A79">
        <w:rPr>
          <w:b/>
          <w:bCs/>
          <w:u w:val="single"/>
          <w:cs/>
        </w:rPr>
        <w:t>ส่วนของผู้ถือหุ้น</w:t>
      </w:r>
    </w:p>
    <w:p w14:paraId="458682A2" w14:textId="6FE93D9E" w:rsidR="00B548F8" w:rsidRPr="00BF5A79" w:rsidRDefault="000F5326" w:rsidP="00F1536C">
      <w:pPr>
        <w:pStyle w:val="BodyText"/>
        <w:spacing w:before="120"/>
        <w:jc w:val="thaiDistribute"/>
        <w:rPr>
          <w:rFonts w:ascii="Browallia New" w:eastAsia="Calibri" w:hAnsi="Browallia New" w:cs="Browallia New"/>
          <w:sz w:val="28"/>
          <w:lang w:bidi="th-TH"/>
        </w:rPr>
      </w:pPr>
      <w:r w:rsidRPr="00BF5A79">
        <w:rPr>
          <w:rFonts w:ascii="Browallia New" w:eastAsia="Calibri" w:hAnsi="Browallia New" w:cs="Browallia New"/>
          <w:cs/>
          <w:lang w:bidi="th-TH"/>
        </w:rPr>
        <w:t xml:space="preserve">ณ วันที่ </w:t>
      </w:r>
      <w:r w:rsidR="003D71DC" w:rsidRPr="00BF5A79">
        <w:rPr>
          <w:rFonts w:ascii="Browallia New" w:eastAsia="Calibri" w:hAnsi="Browallia New" w:cs="Browallia New"/>
          <w:sz w:val="28"/>
          <w:szCs w:val="32"/>
          <w:lang w:bidi="th-TH"/>
        </w:rPr>
        <w:t>31</w:t>
      </w:r>
      <w:r w:rsidRPr="00BF5A79">
        <w:rPr>
          <w:rFonts w:ascii="Browallia New" w:eastAsia="Calibri" w:hAnsi="Browallia New" w:cs="Browallia New"/>
          <w:sz w:val="28"/>
          <w:szCs w:val="32"/>
          <w:cs/>
          <w:lang w:bidi="th-TH"/>
        </w:rPr>
        <w:t xml:space="preserve"> </w:t>
      </w:r>
      <w:r w:rsidRPr="00BF5A79">
        <w:rPr>
          <w:rFonts w:ascii="Browallia New" w:eastAsia="Calibri" w:hAnsi="Browallia New" w:cs="Browallia New"/>
          <w:cs/>
          <w:lang w:bidi="th-TH"/>
        </w:rPr>
        <w:t xml:space="preserve">ธันวาคม </w:t>
      </w:r>
      <w:r w:rsidR="008B4375">
        <w:rPr>
          <w:rFonts w:ascii="Browallia New" w:eastAsia="Calibri" w:hAnsi="Browallia New" w:cs="Browallia New"/>
          <w:sz w:val="28"/>
          <w:szCs w:val="32"/>
          <w:lang w:bidi="th-TH"/>
        </w:rPr>
        <w:t xml:space="preserve">2563 – 2565 </w:t>
      </w:r>
      <w:r w:rsidRPr="00BF5A79">
        <w:rPr>
          <w:rFonts w:ascii="Browallia New" w:eastAsia="Calibri" w:hAnsi="Browallia New" w:cs="Browallia New"/>
          <w:cs/>
          <w:lang w:bidi="th-TH"/>
        </w:rPr>
        <w:t>และงวด</w:t>
      </w:r>
      <w:r w:rsidR="00A71AA0">
        <w:rPr>
          <w:rFonts w:ascii="Browallia New" w:eastAsia="Calibri" w:hAnsi="Browallia New" w:cs="Browallia New" w:hint="cs"/>
          <w:cs/>
          <w:lang w:bidi="th-TH"/>
        </w:rPr>
        <w:t>หก</w:t>
      </w:r>
      <w:r w:rsidRPr="00BF5A79">
        <w:rPr>
          <w:rFonts w:ascii="Browallia New" w:eastAsia="Calibri" w:hAnsi="Browallia New" w:cs="Browallia New"/>
          <w:cs/>
          <w:lang w:bidi="th-TH"/>
        </w:rPr>
        <w:t xml:space="preserve">เดือนสิ้นสุดวันที่ </w:t>
      </w:r>
      <w:r w:rsidR="00A71AA0">
        <w:rPr>
          <w:rFonts w:ascii="Browallia New" w:eastAsia="Calibri" w:hAnsi="Browallia New" w:cs="Browallia New"/>
          <w:sz w:val="28"/>
          <w:lang w:bidi="th-TH"/>
        </w:rPr>
        <w:t xml:space="preserve">30 </w:t>
      </w:r>
      <w:r w:rsidR="00A71AA0">
        <w:rPr>
          <w:rFonts w:ascii="Browallia New" w:eastAsia="Calibri" w:hAnsi="Browallia New" w:cs="Browallia New" w:hint="cs"/>
          <w:sz w:val="28"/>
          <w:cs/>
          <w:lang w:bidi="th-TH"/>
        </w:rPr>
        <w:t>มิถุนายน</w:t>
      </w:r>
      <w:r w:rsidRPr="00BF5A79">
        <w:rPr>
          <w:rFonts w:ascii="Browallia New" w:eastAsia="Calibri" w:hAnsi="Browallia New" w:cs="Browallia New"/>
          <w:cs/>
          <w:lang w:bidi="th-TH"/>
        </w:rPr>
        <w:t xml:space="preserve"> </w:t>
      </w:r>
      <w:r w:rsidR="00BF5A79" w:rsidRPr="00BF5A79">
        <w:rPr>
          <w:rFonts w:ascii="Browallia New" w:eastAsia="Calibri" w:hAnsi="Browallia New" w:cs="Browallia New"/>
          <w:sz w:val="28"/>
          <w:szCs w:val="32"/>
          <w:lang w:bidi="th-TH"/>
        </w:rPr>
        <w:t>2566</w:t>
      </w:r>
      <w:r w:rsidRPr="00BF5A79">
        <w:rPr>
          <w:rFonts w:ascii="Browallia New" w:eastAsia="Calibri" w:hAnsi="Browallia New" w:cs="Browallia New"/>
          <w:sz w:val="28"/>
          <w:szCs w:val="32"/>
          <w:cs/>
          <w:lang w:bidi="th-TH"/>
        </w:rPr>
        <w:t xml:space="preserve"> </w:t>
      </w:r>
      <w:r w:rsidR="00682E3E" w:rsidRPr="00BF5A79">
        <w:rPr>
          <w:rFonts w:ascii="Browallia New" w:eastAsia="Calibri" w:hAnsi="Browallia New" w:cs="Browallia New"/>
          <w:sz w:val="28"/>
          <w:cs/>
          <w:lang w:bidi="th-TH"/>
        </w:rPr>
        <w:t xml:space="preserve">กลุ่มบริษัทฯ มีส่วนของผู้ถือหุ้นรวม </w:t>
      </w:r>
      <w:r w:rsidR="00682E3E" w:rsidRPr="00BF5A79">
        <w:rPr>
          <w:rFonts w:ascii="Browallia New" w:eastAsia="Calibri" w:hAnsi="Browallia New" w:cs="Browallia New"/>
          <w:sz w:val="28"/>
          <w:lang w:bidi="th-TH"/>
        </w:rPr>
        <w:t xml:space="preserve">40.73 </w:t>
      </w:r>
      <w:r w:rsidR="00682E3E" w:rsidRPr="00BF5A79">
        <w:rPr>
          <w:rFonts w:ascii="Browallia New" w:eastAsia="Calibri" w:hAnsi="Browallia New" w:cs="Browallia New"/>
          <w:sz w:val="28"/>
          <w:cs/>
          <w:lang w:bidi="th-TH"/>
        </w:rPr>
        <w:t xml:space="preserve">ล้านบาท </w:t>
      </w:r>
      <w:r w:rsidR="00682E3E" w:rsidRPr="00BF5A79">
        <w:rPr>
          <w:rFonts w:ascii="Browallia New" w:eastAsia="Calibri" w:hAnsi="Browallia New" w:cs="Browallia New"/>
          <w:sz w:val="28"/>
          <w:lang w:bidi="th-TH"/>
        </w:rPr>
        <w:t xml:space="preserve">42.33 </w:t>
      </w:r>
      <w:r w:rsidR="00682E3E" w:rsidRPr="00BF5A79">
        <w:rPr>
          <w:rFonts w:ascii="Browallia New" w:eastAsia="Calibri" w:hAnsi="Browallia New" w:cs="Browallia New"/>
          <w:sz w:val="28"/>
          <w:cs/>
          <w:lang w:bidi="th-TH"/>
        </w:rPr>
        <w:t xml:space="preserve">ล้านบาท </w:t>
      </w:r>
      <w:r w:rsidR="00682E3E" w:rsidRPr="00BF5A79">
        <w:rPr>
          <w:rFonts w:ascii="Browallia New" w:eastAsia="Calibri" w:hAnsi="Browallia New" w:cs="Browallia New"/>
          <w:sz w:val="28"/>
          <w:lang w:bidi="th-TH"/>
        </w:rPr>
        <w:t xml:space="preserve">70.39 </w:t>
      </w:r>
      <w:r w:rsidR="00682E3E" w:rsidRPr="00BF5A79">
        <w:rPr>
          <w:rFonts w:ascii="Browallia New" w:eastAsia="Calibri" w:hAnsi="Browallia New" w:cs="Browallia New"/>
          <w:sz w:val="28"/>
          <w:cs/>
          <w:lang w:bidi="th-TH"/>
        </w:rPr>
        <w:t xml:space="preserve">ล้านบาท </w:t>
      </w:r>
      <w:r w:rsidRPr="00BF5A79">
        <w:rPr>
          <w:rFonts w:ascii="Browallia New" w:eastAsia="Calibri" w:hAnsi="Browallia New" w:cs="Browallia New"/>
          <w:sz w:val="28"/>
          <w:cs/>
          <w:lang w:bidi="th-TH"/>
        </w:rPr>
        <w:t>และ</w:t>
      </w:r>
      <w:r w:rsidRPr="00BF5A79">
        <w:rPr>
          <w:rFonts w:ascii="Browallia New" w:eastAsia="Calibri" w:hAnsi="Browallia New" w:cs="Browallia New"/>
          <w:sz w:val="28"/>
          <w:lang w:bidi="th-TH"/>
        </w:rPr>
        <w:t xml:space="preserve"> </w:t>
      </w:r>
      <w:r w:rsidR="00A71AA0">
        <w:rPr>
          <w:rFonts w:ascii="Browallia New" w:eastAsia="Calibri" w:hAnsi="Browallia New" w:cs="Browallia New"/>
          <w:sz w:val="28"/>
          <w:lang w:bidi="th-TH"/>
        </w:rPr>
        <w:t>102.88</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ล้านบาท </w:t>
      </w:r>
      <w:r w:rsidR="00682E3E" w:rsidRPr="00BF5A79">
        <w:rPr>
          <w:rFonts w:ascii="Browallia New" w:eastAsia="Calibri" w:hAnsi="Browallia New" w:cs="Browallia New"/>
          <w:sz w:val="28"/>
          <w:cs/>
          <w:lang w:bidi="th-TH"/>
        </w:rPr>
        <w:t xml:space="preserve">หรือคิดเป็นอัตราการเติบโตร้อยละ </w:t>
      </w:r>
      <w:r w:rsidR="00682E3E" w:rsidRPr="00BF5A79">
        <w:rPr>
          <w:rFonts w:ascii="Browallia New" w:eastAsia="Calibri" w:hAnsi="Browallia New" w:cs="Browallia New"/>
          <w:sz w:val="28"/>
          <w:lang w:bidi="th-TH"/>
        </w:rPr>
        <w:t>3.95</w:t>
      </w:r>
      <w:r w:rsidR="00682E3E" w:rsidRPr="00BF5A79">
        <w:rPr>
          <w:rFonts w:ascii="Browallia New" w:eastAsia="Calibri" w:hAnsi="Browallia New" w:cs="Browallia New"/>
          <w:sz w:val="28"/>
          <w:cs/>
          <w:lang w:bidi="th-TH"/>
        </w:rPr>
        <w:t xml:space="preserve"> ร้อยละ </w:t>
      </w:r>
      <w:r w:rsidR="00682E3E" w:rsidRPr="00BF5A79">
        <w:rPr>
          <w:rFonts w:ascii="Browallia New" w:eastAsia="Calibri" w:hAnsi="Browallia New" w:cs="Browallia New"/>
          <w:sz w:val="28"/>
          <w:lang w:bidi="th-TH"/>
        </w:rPr>
        <w:t>66.26</w:t>
      </w:r>
      <w:r w:rsidRPr="00BF5A79">
        <w:rPr>
          <w:rFonts w:ascii="Browallia New" w:eastAsia="Calibri" w:hAnsi="Browallia New" w:cs="Browallia New"/>
          <w:sz w:val="28"/>
          <w:cs/>
          <w:lang w:bidi="th-TH"/>
        </w:rPr>
        <w:t xml:space="preserve"> และร้อยละ </w:t>
      </w:r>
      <w:r w:rsidR="00A71AA0">
        <w:rPr>
          <w:rFonts w:ascii="Browallia New" w:eastAsia="Calibri" w:hAnsi="Browallia New" w:cs="Browallia New"/>
          <w:sz w:val="28"/>
          <w:lang w:bidi="th-TH"/>
        </w:rPr>
        <w:t>46.16</w:t>
      </w:r>
      <w:r w:rsidRPr="00BF5A79">
        <w:rPr>
          <w:rFonts w:ascii="Browallia New" w:eastAsia="Calibri" w:hAnsi="Browallia New" w:cs="Browallia New"/>
          <w:sz w:val="28"/>
          <w:cs/>
          <w:lang w:bidi="th-TH"/>
        </w:rPr>
        <w:t xml:space="preserve"> </w:t>
      </w:r>
      <w:r w:rsidR="00682E3E" w:rsidRPr="00BF5A79">
        <w:rPr>
          <w:rFonts w:ascii="Browallia New" w:eastAsia="Calibri" w:hAnsi="Browallia New" w:cs="Browallia New"/>
          <w:sz w:val="28"/>
          <w:cs/>
          <w:lang w:bidi="th-TH"/>
        </w:rPr>
        <w:t>ตามลำดับ</w:t>
      </w:r>
      <w:r w:rsidR="00682E3E" w:rsidRPr="00BF5A79">
        <w:rPr>
          <w:rFonts w:ascii="Browallia New" w:eastAsia="Calibri" w:hAnsi="Browallia New" w:cs="Browallia New"/>
          <w:sz w:val="28"/>
          <w:lang w:bidi="th-TH"/>
        </w:rPr>
        <w:t xml:space="preserve"> </w:t>
      </w:r>
      <w:r w:rsidR="00682E3E" w:rsidRPr="00BF5A79">
        <w:rPr>
          <w:rFonts w:ascii="Browallia New" w:eastAsia="Calibri" w:hAnsi="Browallia New" w:cs="Browallia New"/>
          <w:sz w:val="28"/>
          <w:cs/>
          <w:lang w:bidi="th-TH"/>
        </w:rPr>
        <w:t>โดย</w:t>
      </w:r>
      <w:r w:rsidR="00AC7921">
        <w:rPr>
          <w:rFonts w:ascii="Browallia New" w:eastAsia="Calibri" w:hAnsi="Browallia New" w:cs="Browallia New" w:hint="cs"/>
          <w:sz w:val="28"/>
          <w:cs/>
          <w:lang w:bidi="th-TH"/>
        </w:rPr>
        <w:t xml:space="preserve">งวดหกเดือนสิ้นสุดวันที่ </w:t>
      </w:r>
      <w:r w:rsidR="00AC7921">
        <w:rPr>
          <w:rFonts w:ascii="Browallia New" w:eastAsia="Calibri" w:hAnsi="Browallia New" w:cs="Browallia New"/>
          <w:sz w:val="28"/>
          <w:lang w:bidi="th-TH"/>
        </w:rPr>
        <w:t xml:space="preserve">30 </w:t>
      </w:r>
      <w:r w:rsidR="00AC7921">
        <w:rPr>
          <w:rFonts w:ascii="Browallia New" w:eastAsia="Calibri" w:hAnsi="Browallia New" w:cs="Browallia New" w:hint="cs"/>
          <w:sz w:val="28"/>
          <w:cs/>
          <w:lang w:bidi="th-TH"/>
        </w:rPr>
        <w:t xml:space="preserve">มิถุนายน </w:t>
      </w:r>
      <w:r w:rsidR="002448D7">
        <w:rPr>
          <w:rFonts w:ascii="Browallia New" w:eastAsia="Calibri" w:hAnsi="Browallia New" w:cs="Browallia New"/>
          <w:sz w:val="28"/>
          <w:lang w:bidi="th-TH"/>
        </w:rPr>
        <w:t xml:space="preserve">2566 </w:t>
      </w:r>
      <w:r w:rsidR="00682E3E" w:rsidRPr="00BF5A79">
        <w:rPr>
          <w:rFonts w:ascii="Browallia New" w:eastAsia="Calibri" w:hAnsi="Browallia New" w:cs="Browallia New"/>
          <w:sz w:val="28"/>
          <w:cs/>
          <w:lang w:bidi="th-TH"/>
        </w:rPr>
        <w:t>การเพิ่มขึ้นของส่วนของผู้ถือหุ้นมีสาเหตุหลักมาจากการเพิ่มขึ้นของกำไรสะสมจากการดำเนินงาน</w:t>
      </w:r>
      <w:r w:rsidR="002448D7">
        <w:rPr>
          <w:rFonts w:ascii="Browallia New" w:eastAsia="Calibri" w:hAnsi="Browallia New" w:cs="Browallia New"/>
          <w:sz w:val="28"/>
          <w:lang w:bidi="th-TH"/>
        </w:rPr>
        <w:t xml:space="preserve"> </w:t>
      </w:r>
      <w:r w:rsidR="002448D7">
        <w:rPr>
          <w:rFonts w:ascii="Browallia New" w:eastAsia="Calibri" w:hAnsi="Browallia New" w:cs="Browallia New" w:hint="cs"/>
          <w:sz w:val="28"/>
          <w:cs/>
          <w:lang w:bidi="th-TH"/>
        </w:rPr>
        <w:t>การเพิ่มทุนจดทะเบียน และสุทธิจากการจ่ายปันผล โดย</w:t>
      </w:r>
      <w:r w:rsidR="00682E3E" w:rsidRPr="00BF5A79">
        <w:rPr>
          <w:rFonts w:ascii="Browallia New" w:eastAsia="Calibri" w:hAnsi="Browallia New" w:cs="Browallia New"/>
          <w:sz w:val="28"/>
          <w:cs/>
          <w:lang w:bidi="th-TH"/>
        </w:rPr>
        <w:t xml:space="preserve">บริษัทฯ ได้เพิ่มทุนจดทะเบียน จากเดิม </w:t>
      </w:r>
      <w:r w:rsidR="00682E3E" w:rsidRPr="00BF5A79">
        <w:rPr>
          <w:rFonts w:ascii="Browallia New" w:eastAsia="Calibri" w:hAnsi="Browallia New" w:cs="Browallia New"/>
          <w:sz w:val="28"/>
          <w:lang w:bidi="th-TH"/>
        </w:rPr>
        <w:t>3.00</w:t>
      </w:r>
      <w:r w:rsidR="00682E3E" w:rsidRPr="00BF5A79">
        <w:rPr>
          <w:rFonts w:ascii="Browallia New" w:eastAsia="Calibri" w:hAnsi="Browallia New" w:cs="Browallia New"/>
          <w:sz w:val="28"/>
          <w:cs/>
          <w:lang w:bidi="th-TH"/>
        </w:rPr>
        <w:t xml:space="preserve"> ล้านบาท เป็น </w:t>
      </w:r>
      <w:r w:rsidR="00682E3E" w:rsidRPr="00BF5A79">
        <w:rPr>
          <w:rFonts w:ascii="Browallia New" w:eastAsia="Calibri" w:hAnsi="Browallia New" w:cs="Browallia New"/>
          <w:sz w:val="28"/>
          <w:lang w:bidi="th-TH"/>
        </w:rPr>
        <w:t xml:space="preserve">30.00 </w:t>
      </w:r>
      <w:r w:rsidR="00682E3E" w:rsidRPr="00BF5A79">
        <w:rPr>
          <w:rFonts w:ascii="Browallia New" w:eastAsia="Calibri" w:hAnsi="Browallia New" w:cs="Browallia New"/>
          <w:sz w:val="28"/>
          <w:cs/>
          <w:lang w:bidi="th-TH"/>
        </w:rPr>
        <w:t>ล้านบาท</w:t>
      </w:r>
      <w:r w:rsidR="00682E3E" w:rsidRPr="00BF5A79">
        <w:rPr>
          <w:rFonts w:ascii="Browallia New" w:eastAsia="Calibri" w:hAnsi="Browallia New" w:cs="Browallia New"/>
          <w:sz w:val="28"/>
          <w:lang w:bidi="th-TH"/>
        </w:rPr>
        <w:t xml:space="preserve"> </w:t>
      </w:r>
      <w:r w:rsidR="00682E3E" w:rsidRPr="00BF5A79">
        <w:rPr>
          <w:rFonts w:ascii="Browallia New" w:eastAsia="Calibri" w:hAnsi="Browallia New" w:cs="Browallia New"/>
          <w:sz w:val="28"/>
          <w:cs/>
          <w:lang w:bidi="th-TH"/>
        </w:rPr>
        <w:t xml:space="preserve">ในปี </w:t>
      </w:r>
      <w:r w:rsidR="00682E3E" w:rsidRPr="00BF5A79">
        <w:rPr>
          <w:rFonts w:ascii="Browallia New" w:eastAsia="Calibri" w:hAnsi="Browallia New" w:cs="Browallia New"/>
          <w:sz w:val="28"/>
          <w:lang w:bidi="th-TH"/>
        </w:rPr>
        <w:t>2565</w:t>
      </w:r>
      <w:r w:rsidR="00BC6985" w:rsidRPr="00BF5A79">
        <w:rPr>
          <w:rFonts w:ascii="Browallia New" w:eastAsia="Calibri" w:hAnsi="Browallia New" w:cs="Browallia New"/>
          <w:sz w:val="28"/>
          <w:cs/>
          <w:lang w:bidi="th-TH"/>
        </w:rPr>
        <w:t xml:space="preserve"> และเพิ่มทุนจดทะเบียนจากเดิม </w:t>
      </w:r>
      <w:r w:rsidR="00BC6985" w:rsidRPr="00BF5A79">
        <w:rPr>
          <w:rFonts w:ascii="Browallia New" w:eastAsia="Calibri" w:hAnsi="Browallia New" w:cs="Browallia New"/>
          <w:sz w:val="28"/>
          <w:lang w:bidi="th-TH"/>
        </w:rPr>
        <w:t xml:space="preserve">30.00 </w:t>
      </w:r>
      <w:r w:rsidR="00BC6985" w:rsidRPr="00BF5A79">
        <w:rPr>
          <w:rFonts w:ascii="Browallia New" w:eastAsia="Calibri" w:hAnsi="Browallia New" w:cs="Browallia New"/>
          <w:sz w:val="28"/>
          <w:cs/>
          <w:lang w:bidi="th-TH"/>
        </w:rPr>
        <w:t xml:space="preserve">ล้านบาท เป็น </w:t>
      </w:r>
      <w:r w:rsidR="00BC6985" w:rsidRPr="00BF5A79">
        <w:rPr>
          <w:rFonts w:ascii="Browallia New" w:eastAsia="Calibri" w:hAnsi="Browallia New" w:cs="Browallia New"/>
          <w:sz w:val="28"/>
          <w:lang w:bidi="th-TH"/>
        </w:rPr>
        <w:t xml:space="preserve">80.00 </w:t>
      </w:r>
      <w:r w:rsidR="00BC6985" w:rsidRPr="00BF5A79">
        <w:rPr>
          <w:rFonts w:ascii="Browallia New" w:eastAsia="Calibri" w:hAnsi="Browallia New" w:cs="Browallia New"/>
          <w:sz w:val="28"/>
          <w:cs/>
          <w:lang w:bidi="th-TH"/>
        </w:rPr>
        <w:t>ล้านบาท</w:t>
      </w:r>
      <w:r w:rsidR="00705B8E">
        <w:rPr>
          <w:rFonts w:ascii="Browallia New" w:eastAsia="Calibri" w:hAnsi="Browallia New" w:cs="Browallia New"/>
          <w:sz w:val="28"/>
          <w:lang w:bidi="th-TH"/>
        </w:rPr>
        <w:t xml:space="preserve"> </w:t>
      </w:r>
      <w:r w:rsidR="00705B8E" w:rsidRPr="00705B8E">
        <w:rPr>
          <w:rFonts w:ascii="Browallia New" w:eastAsia="Calibri" w:hAnsi="Browallia New" w:cs="Browallia New"/>
          <w:sz w:val="28"/>
          <w:cs/>
          <w:lang w:bidi="th-TH"/>
        </w:rPr>
        <w:t>โดย</w:t>
      </w:r>
      <w:r w:rsidR="008C1C72">
        <w:rPr>
          <w:rFonts w:ascii="Browallia New" w:eastAsia="Calibri" w:hAnsi="Browallia New" w:cs="Browallia New" w:hint="cs"/>
          <w:sz w:val="28"/>
          <w:cs/>
          <w:lang w:bidi="th-TH"/>
        </w:rPr>
        <w:t>มี</w:t>
      </w:r>
      <w:r w:rsidR="00705B8E" w:rsidRPr="00705B8E">
        <w:rPr>
          <w:rFonts w:ascii="Browallia New" w:eastAsia="Calibri" w:hAnsi="Browallia New" w:cs="Browallia New"/>
          <w:sz w:val="28"/>
          <w:cs/>
          <w:lang w:bidi="th-TH"/>
        </w:rPr>
        <w:t xml:space="preserve">ทุนจดทะเบียนชำระแล้ว </w:t>
      </w:r>
      <w:r w:rsidR="00705B8E">
        <w:rPr>
          <w:rFonts w:ascii="Browallia New" w:eastAsia="Calibri" w:hAnsi="Browallia New" w:cs="Browallia New"/>
          <w:sz w:val="28"/>
          <w:lang w:bidi="th-TH"/>
        </w:rPr>
        <w:t>60.00</w:t>
      </w:r>
      <w:r w:rsidR="008C1C72">
        <w:rPr>
          <w:rFonts w:ascii="Browallia New" w:eastAsia="Calibri" w:hAnsi="Browallia New" w:cs="Browallia New" w:hint="cs"/>
          <w:sz w:val="28"/>
          <w:cs/>
          <w:lang w:bidi="th-TH"/>
        </w:rPr>
        <w:t xml:space="preserve"> ล้านบาท</w:t>
      </w:r>
      <w:r w:rsidR="00BC6985" w:rsidRPr="00BF5A79">
        <w:rPr>
          <w:rFonts w:ascii="Browallia New" w:eastAsia="Calibri" w:hAnsi="Browallia New" w:cs="Browallia New"/>
          <w:sz w:val="28"/>
          <w:lang w:bidi="th-TH"/>
        </w:rPr>
        <w:t xml:space="preserve"> </w:t>
      </w:r>
      <w:r w:rsidR="00BC6985" w:rsidRPr="00BF5A79">
        <w:rPr>
          <w:rFonts w:ascii="Browallia New" w:eastAsia="Calibri" w:hAnsi="Browallia New" w:cs="Browallia New"/>
          <w:sz w:val="28"/>
          <w:cs/>
          <w:lang w:bidi="th-TH"/>
        </w:rPr>
        <w:t xml:space="preserve">ในเดือนมีนาคมปี </w:t>
      </w:r>
      <w:r w:rsidR="00BC6985" w:rsidRPr="00BF5A79">
        <w:rPr>
          <w:rFonts w:ascii="Browallia New" w:eastAsia="Calibri" w:hAnsi="Browallia New" w:cs="Browallia New"/>
          <w:sz w:val="28"/>
          <w:lang w:bidi="th-TH"/>
        </w:rPr>
        <w:t>2566</w:t>
      </w:r>
      <w:r w:rsidR="00BC6985" w:rsidRPr="00BF5A79">
        <w:rPr>
          <w:rFonts w:ascii="Browallia New" w:eastAsia="Calibri" w:hAnsi="Browallia New" w:cs="Browallia New"/>
          <w:sz w:val="28"/>
          <w:cs/>
          <w:lang w:bidi="th-TH"/>
        </w:rPr>
        <w:t xml:space="preserve"> </w:t>
      </w:r>
    </w:p>
    <w:p w14:paraId="52B33F24" w14:textId="77777777" w:rsidR="00E15ED1" w:rsidRDefault="00E15ED1" w:rsidP="00F1536C">
      <w:pPr>
        <w:pStyle w:val="BodyText"/>
        <w:spacing w:before="120"/>
        <w:jc w:val="thaiDistribute"/>
        <w:rPr>
          <w:rFonts w:ascii="Browallia New" w:eastAsia="Calibri" w:hAnsi="Browallia New" w:cs="Browallia New"/>
          <w:b/>
          <w:bCs/>
          <w:sz w:val="28"/>
          <w:u w:val="single"/>
          <w:lang w:bidi="th-TH"/>
        </w:rPr>
      </w:pPr>
    </w:p>
    <w:p w14:paraId="34E2C6F4" w14:textId="7D6CD1A2" w:rsidR="00BC6985" w:rsidRPr="00BF5A79" w:rsidRDefault="00BC6985" w:rsidP="00F1536C">
      <w:pPr>
        <w:pStyle w:val="BodyText"/>
        <w:spacing w:before="120"/>
        <w:jc w:val="thaiDistribute"/>
        <w:rPr>
          <w:rFonts w:ascii="Browallia New" w:eastAsia="Calibri" w:hAnsi="Browallia New" w:cs="Browallia New"/>
          <w:b/>
          <w:bCs/>
          <w:sz w:val="28"/>
          <w:u w:val="single"/>
          <w:lang w:bidi="th-TH"/>
        </w:rPr>
      </w:pPr>
      <w:r w:rsidRPr="00BF5A79">
        <w:rPr>
          <w:rFonts w:ascii="Browallia New" w:eastAsia="Calibri" w:hAnsi="Browallia New" w:cs="Browallia New"/>
          <w:b/>
          <w:bCs/>
          <w:sz w:val="28"/>
          <w:u w:val="single"/>
          <w:cs/>
          <w:lang w:bidi="th-TH"/>
        </w:rPr>
        <w:lastRenderedPageBreak/>
        <w:t xml:space="preserve">การจ่ายเงินปันผลระหว่างกาลปี </w:t>
      </w:r>
      <w:r w:rsidRPr="00BF5A79">
        <w:rPr>
          <w:rFonts w:ascii="Browallia New" w:eastAsia="Calibri" w:hAnsi="Browallia New" w:cs="Browallia New"/>
          <w:b/>
          <w:bCs/>
          <w:sz w:val="28"/>
          <w:u w:val="single"/>
          <w:lang w:bidi="th-TH"/>
        </w:rPr>
        <w:t xml:space="preserve">2565 </w:t>
      </w:r>
      <w:r w:rsidRPr="00BF5A79">
        <w:rPr>
          <w:rFonts w:ascii="Browallia New" w:eastAsia="Calibri" w:hAnsi="Browallia New" w:cs="Browallia New"/>
          <w:b/>
          <w:bCs/>
          <w:sz w:val="28"/>
          <w:u w:val="single"/>
          <w:cs/>
          <w:lang w:bidi="th-TH"/>
        </w:rPr>
        <w:t>และงวด</w:t>
      </w:r>
      <w:r w:rsidR="00A71AA0">
        <w:rPr>
          <w:rFonts w:ascii="Browallia New" w:eastAsia="Calibri" w:hAnsi="Browallia New" w:cs="Browallia New" w:hint="cs"/>
          <w:b/>
          <w:bCs/>
          <w:sz w:val="28"/>
          <w:u w:val="single"/>
          <w:cs/>
          <w:lang w:bidi="th-TH"/>
        </w:rPr>
        <w:t>หก</w:t>
      </w:r>
      <w:r w:rsidRPr="00BF5A79">
        <w:rPr>
          <w:rFonts w:ascii="Browallia New" w:eastAsia="Calibri" w:hAnsi="Browallia New" w:cs="Browallia New"/>
          <w:b/>
          <w:bCs/>
          <w:sz w:val="28"/>
          <w:u w:val="single"/>
          <w:cs/>
          <w:lang w:bidi="th-TH"/>
        </w:rPr>
        <w:t xml:space="preserve">เดือนสิ้นสุดวันที่ </w:t>
      </w:r>
      <w:r w:rsidR="00A71AA0">
        <w:rPr>
          <w:rFonts w:ascii="Browallia New" w:eastAsia="Calibri" w:hAnsi="Browallia New" w:cs="Browallia New"/>
          <w:b/>
          <w:bCs/>
          <w:sz w:val="28"/>
          <w:u w:val="single"/>
          <w:lang w:bidi="th-TH"/>
        </w:rPr>
        <w:t xml:space="preserve">30 </w:t>
      </w:r>
      <w:r w:rsidR="00A71AA0">
        <w:rPr>
          <w:rFonts w:ascii="Browallia New" w:eastAsia="Calibri" w:hAnsi="Browallia New" w:cs="Browallia New" w:hint="cs"/>
          <w:b/>
          <w:bCs/>
          <w:sz w:val="28"/>
          <w:u w:val="single"/>
          <w:cs/>
          <w:lang w:bidi="th-TH"/>
        </w:rPr>
        <w:t>มิถุนายน</w:t>
      </w:r>
      <w:r w:rsidRPr="00BF5A79">
        <w:rPr>
          <w:rFonts w:ascii="Browallia New" w:eastAsia="Calibri" w:hAnsi="Browallia New" w:cs="Browallia New"/>
          <w:b/>
          <w:bCs/>
          <w:sz w:val="28"/>
          <w:u w:val="single"/>
          <w:cs/>
          <w:lang w:bidi="th-TH"/>
        </w:rPr>
        <w:t xml:space="preserve"> </w:t>
      </w:r>
      <w:r w:rsidRPr="00BF5A79">
        <w:rPr>
          <w:rFonts w:ascii="Browallia New" w:eastAsia="Calibri" w:hAnsi="Browallia New" w:cs="Browallia New"/>
          <w:b/>
          <w:bCs/>
          <w:sz w:val="28"/>
          <w:u w:val="single"/>
          <w:lang w:bidi="th-TH"/>
        </w:rPr>
        <w:t xml:space="preserve">2566 </w:t>
      </w:r>
    </w:p>
    <w:p w14:paraId="2FEAFD00" w14:textId="4833B407" w:rsidR="006A2A9A" w:rsidRPr="00BF5A79" w:rsidRDefault="006A2A9A" w:rsidP="00BC6985">
      <w:pPr>
        <w:pStyle w:val="BodyText"/>
        <w:numPr>
          <w:ilvl w:val="0"/>
          <w:numId w:val="12"/>
        </w:numPr>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ที่ประชุมคณะกรรมการบริษัท ครั้งที่ </w:t>
      </w:r>
      <w:r w:rsidRPr="00BF5A79">
        <w:rPr>
          <w:rFonts w:ascii="Browallia New" w:eastAsia="Calibri" w:hAnsi="Browallia New" w:cs="Browallia New"/>
          <w:sz w:val="28"/>
          <w:lang w:bidi="th-TH"/>
        </w:rPr>
        <w:t xml:space="preserve">6/2565 </w:t>
      </w:r>
      <w:r w:rsidRPr="00BF5A79">
        <w:rPr>
          <w:rFonts w:ascii="Browallia New" w:eastAsia="Calibri" w:hAnsi="Browallia New" w:cs="Browallia New"/>
          <w:sz w:val="28"/>
          <w:cs/>
          <w:lang w:bidi="th-TH"/>
        </w:rPr>
        <w:t xml:space="preserve">ได้มีการอนุมัติการจ่ายเงินปันผลระหว่างกาลจากผลการดำเนินงานตั้งแต่วันที่ </w:t>
      </w:r>
      <w:r w:rsidRPr="00BF5A79">
        <w:rPr>
          <w:rFonts w:ascii="Browallia New" w:eastAsia="Calibri" w:hAnsi="Browallia New" w:cs="Browallia New"/>
          <w:sz w:val="28"/>
          <w:lang w:bidi="th-TH"/>
        </w:rPr>
        <w:t xml:space="preserve">1 </w:t>
      </w:r>
      <w:r w:rsidRPr="00BF5A79">
        <w:rPr>
          <w:rFonts w:ascii="Browallia New" w:eastAsia="Calibri" w:hAnsi="Browallia New" w:cs="Browallia New"/>
          <w:sz w:val="28"/>
          <w:cs/>
          <w:lang w:bidi="th-TH"/>
        </w:rPr>
        <w:t xml:space="preserve">มกราคม </w:t>
      </w:r>
      <w:r w:rsidRPr="00BF5A79">
        <w:rPr>
          <w:rFonts w:ascii="Browallia New" w:eastAsia="Calibri" w:hAnsi="Browallia New" w:cs="Browallia New"/>
          <w:sz w:val="28"/>
          <w:lang w:bidi="th-TH"/>
        </w:rPr>
        <w:t xml:space="preserve">2565 </w:t>
      </w:r>
      <w:r w:rsidRPr="00BF5A79">
        <w:rPr>
          <w:rFonts w:ascii="Browallia New" w:eastAsia="Calibri" w:hAnsi="Browallia New" w:cs="Browallia New"/>
          <w:sz w:val="28"/>
          <w:cs/>
          <w:lang w:bidi="th-TH"/>
        </w:rPr>
        <w:t xml:space="preserve">ถึงวันที่ </w:t>
      </w:r>
      <w:r w:rsidRPr="00BF5A79">
        <w:rPr>
          <w:rFonts w:ascii="Browallia New" w:eastAsia="Calibri" w:hAnsi="Browallia New" w:cs="Browallia New"/>
          <w:sz w:val="28"/>
          <w:lang w:bidi="th-TH"/>
        </w:rPr>
        <w:t xml:space="preserve">30 </w:t>
      </w:r>
      <w:r w:rsidRPr="00BF5A79">
        <w:rPr>
          <w:rFonts w:ascii="Browallia New" w:eastAsia="Calibri" w:hAnsi="Browallia New" w:cs="Browallia New"/>
          <w:sz w:val="28"/>
          <w:cs/>
          <w:lang w:bidi="th-TH"/>
        </w:rPr>
        <w:t xml:space="preserve">กันยายน </w:t>
      </w:r>
      <w:r w:rsidRPr="00BF5A79">
        <w:rPr>
          <w:rFonts w:ascii="Browallia New" w:eastAsia="Calibri" w:hAnsi="Browallia New" w:cs="Browallia New"/>
          <w:sz w:val="28"/>
          <w:lang w:bidi="th-TH"/>
        </w:rPr>
        <w:t xml:space="preserve">2565 </w:t>
      </w:r>
      <w:r w:rsidRPr="00BF5A79">
        <w:rPr>
          <w:rFonts w:ascii="Browallia New" w:eastAsia="Calibri" w:hAnsi="Browallia New" w:cs="Browallia New"/>
          <w:sz w:val="28"/>
          <w:cs/>
          <w:lang w:bidi="th-TH"/>
        </w:rPr>
        <w:t xml:space="preserve">และจากกำไรสะสมของบริษัท ในอัตราหุ้นละ </w:t>
      </w:r>
      <w:r w:rsidRPr="00BF5A79">
        <w:rPr>
          <w:rFonts w:ascii="Browallia New" w:eastAsia="Calibri" w:hAnsi="Browallia New" w:cs="Browallia New"/>
          <w:sz w:val="28"/>
          <w:lang w:bidi="th-TH"/>
        </w:rPr>
        <w:t xml:space="preserve">1,000 </w:t>
      </w:r>
      <w:r w:rsidRPr="00BF5A79">
        <w:rPr>
          <w:rFonts w:ascii="Browallia New" w:eastAsia="Calibri" w:hAnsi="Browallia New" w:cs="Browallia New"/>
          <w:sz w:val="28"/>
          <w:cs/>
          <w:lang w:bidi="th-TH"/>
        </w:rPr>
        <w:t xml:space="preserve">บาท คิดเป็นเงินปันผลทั้งสิ้น </w:t>
      </w:r>
      <w:r w:rsidRPr="00BF5A79">
        <w:rPr>
          <w:rFonts w:ascii="Browallia New" w:eastAsia="Calibri" w:hAnsi="Browallia New" w:cs="Browallia New"/>
          <w:sz w:val="28"/>
          <w:lang w:bidi="th-TH"/>
        </w:rPr>
        <w:t xml:space="preserve">30.00 </w:t>
      </w:r>
      <w:r w:rsidRPr="00BF5A79">
        <w:rPr>
          <w:rFonts w:ascii="Browallia New" w:eastAsia="Calibri" w:hAnsi="Browallia New" w:cs="Browallia New"/>
          <w:sz w:val="28"/>
          <w:cs/>
          <w:lang w:bidi="th-TH"/>
        </w:rPr>
        <w:t>ล้านบาท โดยจ่ายเงินปันผลให้แก่ผู้ถือหุ้น</w:t>
      </w:r>
      <w:r w:rsidR="00A64B63">
        <w:rPr>
          <w:rFonts w:ascii="Browallia New" w:eastAsia="Calibri" w:hAnsi="Browallia New" w:cs="Browallia New" w:hint="cs"/>
          <w:sz w:val="28"/>
          <w:cs/>
          <w:lang w:bidi="th-TH"/>
        </w:rPr>
        <w:t>เมื่อ</w:t>
      </w:r>
      <w:r w:rsidR="00A64B63">
        <w:rPr>
          <w:rFonts w:ascii="Browallia New" w:eastAsia="Calibri" w:hAnsi="Browallia New" w:cs="Browallia New"/>
          <w:sz w:val="28"/>
          <w:lang w:bidi="th-TH"/>
        </w:rPr>
        <w:br/>
      </w:r>
      <w:r w:rsidR="00A64B63">
        <w:rPr>
          <w:rFonts w:ascii="Browallia New" w:eastAsia="Calibri" w:hAnsi="Browallia New" w:cs="Browallia New" w:hint="cs"/>
          <w:sz w:val="28"/>
          <w:cs/>
          <w:lang w:bidi="th-TH"/>
        </w:rPr>
        <w:t xml:space="preserve">วันที่ </w:t>
      </w:r>
      <w:r w:rsidR="00A64B63">
        <w:rPr>
          <w:rFonts w:ascii="Browallia New" w:eastAsia="Calibri" w:hAnsi="Browallia New" w:cs="Browallia New"/>
          <w:sz w:val="28"/>
          <w:lang w:bidi="th-TH"/>
        </w:rPr>
        <w:t xml:space="preserve">25 </w:t>
      </w:r>
      <w:r w:rsidR="00A64B63">
        <w:rPr>
          <w:rFonts w:ascii="Browallia New" w:eastAsia="Calibri" w:hAnsi="Browallia New" w:cs="Browallia New" w:hint="cs"/>
          <w:sz w:val="28"/>
          <w:cs/>
          <w:lang w:bidi="th-TH"/>
        </w:rPr>
        <w:t xml:space="preserve">พฤศจิกายน </w:t>
      </w:r>
      <w:r w:rsidR="00A64B63">
        <w:rPr>
          <w:rFonts w:ascii="Browallia New" w:eastAsia="Calibri" w:hAnsi="Browallia New" w:cs="Browallia New"/>
          <w:sz w:val="28"/>
          <w:lang w:bidi="th-TH"/>
        </w:rPr>
        <w:t>2565</w:t>
      </w:r>
      <w:r w:rsidR="00576772">
        <w:rPr>
          <w:rFonts w:ascii="Browallia New" w:eastAsia="Calibri" w:hAnsi="Browallia New" w:cs="Browallia New"/>
          <w:sz w:val="28"/>
          <w:lang w:bidi="th-TH"/>
        </w:rPr>
        <w:t xml:space="preserve"> </w:t>
      </w:r>
      <w:r w:rsidRPr="00BF5A79">
        <w:rPr>
          <w:rFonts w:ascii="Browallia New" w:eastAsia="Calibri" w:hAnsi="Browallia New" w:cs="Browallia New"/>
          <w:sz w:val="28"/>
          <w:lang w:bidi="th-TH"/>
        </w:rPr>
        <w:t xml:space="preserve"> </w:t>
      </w:r>
    </w:p>
    <w:p w14:paraId="5AA1DFEB" w14:textId="2CABD2F7" w:rsidR="00996BB7" w:rsidRPr="00BF5A79" w:rsidRDefault="00996BB7" w:rsidP="00BC6985">
      <w:pPr>
        <w:pStyle w:val="BodyText"/>
        <w:numPr>
          <w:ilvl w:val="0"/>
          <w:numId w:val="12"/>
        </w:numPr>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ที่ประชุมคณะกรรมการบริษัท ครั้งที่ </w:t>
      </w:r>
      <w:r w:rsidRPr="00BF5A79">
        <w:rPr>
          <w:rFonts w:ascii="Browallia New" w:eastAsia="Calibri" w:hAnsi="Browallia New" w:cs="Browallia New"/>
          <w:sz w:val="28"/>
          <w:lang w:bidi="th-TH"/>
        </w:rPr>
        <w:t>7/2565</w:t>
      </w:r>
      <w:r w:rsidR="00377428" w:rsidRPr="00BF5A79">
        <w:rPr>
          <w:rFonts w:ascii="Browallia New" w:eastAsia="Calibri" w:hAnsi="Browallia New" w:cs="Browallia New"/>
          <w:sz w:val="28"/>
          <w:cs/>
          <w:lang w:bidi="th-TH"/>
        </w:rPr>
        <w:t xml:space="preserve"> ได้มีการอนุมัติการจ่ายเงินปันผลจากการดำเนินงานตั้งแต่วันที่ </w:t>
      </w:r>
      <w:r w:rsidR="00377428" w:rsidRPr="00BF5A79">
        <w:rPr>
          <w:rFonts w:ascii="Browallia New" w:eastAsia="Calibri" w:hAnsi="Browallia New" w:cs="Browallia New"/>
          <w:sz w:val="28"/>
          <w:lang w:bidi="th-TH"/>
        </w:rPr>
        <w:t xml:space="preserve">1 </w:t>
      </w:r>
      <w:r w:rsidR="00377428" w:rsidRPr="00BF5A79">
        <w:rPr>
          <w:rFonts w:ascii="Browallia New" w:eastAsia="Calibri" w:hAnsi="Browallia New" w:cs="Browallia New"/>
          <w:sz w:val="28"/>
          <w:cs/>
          <w:lang w:bidi="th-TH"/>
        </w:rPr>
        <w:t xml:space="preserve">มกราคม </w:t>
      </w:r>
      <w:r w:rsidR="00377428" w:rsidRPr="00BF5A79">
        <w:rPr>
          <w:rFonts w:ascii="Browallia New" w:eastAsia="Calibri" w:hAnsi="Browallia New" w:cs="Browallia New"/>
          <w:sz w:val="28"/>
          <w:lang w:bidi="th-TH"/>
        </w:rPr>
        <w:t xml:space="preserve">2565 </w:t>
      </w:r>
      <w:r w:rsidR="00377428" w:rsidRPr="00BF5A79">
        <w:rPr>
          <w:rFonts w:ascii="Browallia New" w:eastAsia="Calibri" w:hAnsi="Browallia New" w:cs="Browallia New"/>
          <w:sz w:val="28"/>
          <w:cs/>
          <w:lang w:bidi="th-TH"/>
        </w:rPr>
        <w:t xml:space="preserve">ถึงวันที่ </w:t>
      </w:r>
      <w:r w:rsidR="00377428" w:rsidRPr="00BF5A79">
        <w:rPr>
          <w:rFonts w:ascii="Browallia New" w:eastAsia="Calibri" w:hAnsi="Browallia New" w:cs="Browallia New"/>
          <w:sz w:val="28"/>
          <w:lang w:bidi="th-TH"/>
        </w:rPr>
        <w:t xml:space="preserve">30 </w:t>
      </w:r>
      <w:r w:rsidR="00377428" w:rsidRPr="00BF5A79">
        <w:rPr>
          <w:rFonts w:ascii="Browallia New" w:eastAsia="Calibri" w:hAnsi="Browallia New" w:cs="Browallia New"/>
          <w:sz w:val="28"/>
          <w:cs/>
          <w:lang w:bidi="th-TH"/>
        </w:rPr>
        <w:t xml:space="preserve">พฤศจิกายน </w:t>
      </w:r>
      <w:r w:rsidR="00377428" w:rsidRPr="00BF5A79">
        <w:rPr>
          <w:rFonts w:ascii="Browallia New" w:eastAsia="Calibri" w:hAnsi="Browallia New" w:cs="Browallia New"/>
          <w:sz w:val="28"/>
          <w:lang w:bidi="th-TH"/>
        </w:rPr>
        <w:t xml:space="preserve">2565 </w:t>
      </w:r>
      <w:r w:rsidR="00377428" w:rsidRPr="00BF5A79">
        <w:rPr>
          <w:rFonts w:ascii="Browallia New" w:eastAsia="Calibri" w:hAnsi="Browallia New" w:cs="Browallia New"/>
          <w:sz w:val="28"/>
          <w:cs/>
          <w:lang w:bidi="th-TH"/>
        </w:rPr>
        <w:t xml:space="preserve">จากกำไรสะสมของบริษัท ในอัตราหุ้นละ </w:t>
      </w:r>
      <w:r w:rsidR="00377428" w:rsidRPr="00BF5A79">
        <w:rPr>
          <w:rFonts w:ascii="Browallia New" w:eastAsia="Calibri" w:hAnsi="Browallia New" w:cs="Browallia New"/>
          <w:sz w:val="28"/>
          <w:lang w:bidi="th-TH"/>
        </w:rPr>
        <w:t xml:space="preserve">28.455 </w:t>
      </w:r>
      <w:r w:rsidR="00377428" w:rsidRPr="00BF5A79">
        <w:rPr>
          <w:rFonts w:ascii="Browallia New" w:eastAsia="Calibri" w:hAnsi="Browallia New" w:cs="Browallia New"/>
          <w:sz w:val="28"/>
          <w:cs/>
          <w:lang w:bidi="th-TH"/>
        </w:rPr>
        <w:t xml:space="preserve">บาท </w:t>
      </w:r>
      <w:r w:rsidR="00DF628C">
        <w:rPr>
          <w:rFonts w:ascii="Browallia New" w:eastAsia="Calibri" w:hAnsi="Browallia New" w:cs="Browallia New"/>
          <w:sz w:val="28"/>
          <w:cs/>
          <w:lang w:bidi="th-TH"/>
        </w:rPr>
        <w:br/>
      </w:r>
      <w:r w:rsidR="00377428" w:rsidRPr="00BF5A79">
        <w:rPr>
          <w:rFonts w:ascii="Browallia New" w:eastAsia="Calibri" w:hAnsi="Browallia New" w:cs="Browallia New"/>
          <w:sz w:val="28"/>
          <w:cs/>
          <w:lang w:bidi="th-TH"/>
        </w:rPr>
        <w:t xml:space="preserve">คิดเป็นเงินปันผลทั้งสิ้น </w:t>
      </w:r>
      <w:r w:rsidR="00377428" w:rsidRPr="00BF5A79">
        <w:rPr>
          <w:rFonts w:ascii="Browallia New" w:eastAsia="Calibri" w:hAnsi="Browallia New" w:cs="Browallia New"/>
          <w:sz w:val="28"/>
          <w:lang w:bidi="th-TH"/>
        </w:rPr>
        <w:t xml:space="preserve">8.54 </w:t>
      </w:r>
      <w:r w:rsidR="00377428" w:rsidRPr="00BF5A79">
        <w:rPr>
          <w:rFonts w:ascii="Browallia New" w:eastAsia="Calibri" w:hAnsi="Browallia New" w:cs="Browallia New"/>
          <w:sz w:val="28"/>
          <w:cs/>
          <w:lang w:bidi="th-TH"/>
        </w:rPr>
        <w:t xml:space="preserve">ล้านบาท </w:t>
      </w:r>
      <w:r w:rsidR="00A64B63" w:rsidRPr="00A64B63">
        <w:rPr>
          <w:rFonts w:ascii="Browallia New" w:eastAsia="Calibri" w:hAnsi="Browallia New" w:cs="Browallia New"/>
          <w:sz w:val="28"/>
          <w:cs/>
          <w:lang w:bidi="th-TH"/>
        </w:rPr>
        <w:t xml:space="preserve">โดยจ่ายเงินปันผลให้แก่ผู้ถือหุ้น เมื่อวันที่ </w:t>
      </w:r>
      <w:r w:rsidR="00A64B63">
        <w:rPr>
          <w:rFonts w:ascii="Browallia New" w:eastAsia="Calibri" w:hAnsi="Browallia New" w:cs="Browallia New"/>
          <w:sz w:val="28"/>
          <w:lang w:bidi="th-TH"/>
        </w:rPr>
        <w:t>20</w:t>
      </w:r>
      <w:r w:rsidR="00A64B63" w:rsidRPr="00A64B63">
        <w:rPr>
          <w:rFonts w:ascii="Browallia New" w:eastAsia="Calibri" w:hAnsi="Browallia New" w:cs="Browallia New"/>
          <w:sz w:val="28"/>
          <w:cs/>
          <w:lang w:bidi="th-TH"/>
        </w:rPr>
        <w:t xml:space="preserve"> มกราคม </w:t>
      </w:r>
      <w:r w:rsidR="00A64B63">
        <w:rPr>
          <w:rFonts w:ascii="Browallia New" w:eastAsia="Calibri" w:hAnsi="Browallia New" w:cs="Browallia New"/>
          <w:sz w:val="28"/>
          <w:lang w:bidi="th-TH"/>
        </w:rPr>
        <w:t>2566</w:t>
      </w:r>
    </w:p>
    <w:p w14:paraId="37A293D0" w14:textId="6B6B8E2F" w:rsidR="00BC6985" w:rsidRPr="00BF5A79" w:rsidRDefault="006A2A9A" w:rsidP="00BC6985">
      <w:pPr>
        <w:pStyle w:val="BodyText"/>
        <w:numPr>
          <w:ilvl w:val="0"/>
          <w:numId w:val="12"/>
        </w:numPr>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ที่ประชุมคณะกรรมการบริษัทฯ ครั้งที่ </w:t>
      </w:r>
      <w:r w:rsidRPr="00BF5A79">
        <w:rPr>
          <w:rFonts w:ascii="Browallia New" w:eastAsia="Calibri" w:hAnsi="Browallia New" w:cs="Browallia New"/>
          <w:sz w:val="28"/>
          <w:lang w:bidi="th-TH"/>
        </w:rPr>
        <w:t>1/2566</w:t>
      </w:r>
      <w:r w:rsidRPr="00BF5A79">
        <w:rPr>
          <w:rFonts w:ascii="Browallia New" w:eastAsia="Calibri" w:hAnsi="Browallia New" w:cs="Browallia New"/>
          <w:sz w:val="28"/>
          <w:cs/>
          <w:lang w:bidi="th-TH"/>
        </w:rPr>
        <w:t xml:space="preserve"> ได้มีการอนุมัติการจ่ายเงินปันผลสำหรับผลการดำเนินงาน สำหรับงวดวันที่ </w:t>
      </w:r>
      <w:r w:rsidRPr="00BF5A79">
        <w:rPr>
          <w:rFonts w:ascii="Browallia New" w:eastAsia="Calibri" w:hAnsi="Browallia New" w:cs="Browallia New"/>
          <w:sz w:val="28"/>
          <w:lang w:bidi="th-TH"/>
        </w:rPr>
        <w:t xml:space="preserve">1 </w:t>
      </w:r>
      <w:r w:rsidRPr="00BF5A79">
        <w:rPr>
          <w:rFonts w:ascii="Browallia New" w:eastAsia="Calibri" w:hAnsi="Browallia New" w:cs="Browallia New"/>
          <w:sz w:val="28"/>
          <w:cs/>
          <w:lang w:bidi="th-TH"/>
        </w:rPr>
        <w:t xml:space="preserve">มกราคม </w:t>
      </w:r>
      <w:r w:rsidRPr="00BF5A79">
        <w:rPr>
          <w:rFonts w:ascii="Browallia New" w:eastAsia="Calibri" w:hAnsi="Browallia New" w:cs="Browallia New"/>
          <w:sz w:val="28"/>
          <w:lang w:bidi="th-TH"/>
        </w:rPr>
        <w:t xml:space="preserve">2565 – 31 </w:t>
      </w:r>
      <w:r w:rsidRPr="00BF5A79">
        <w:rPr>
          <w:rFonts w:ascii="Browallia New" w:eastAsia="Calibri" w:hAnsi="Browallia New" w:cs="Browallia New"/>
          <w:sz w:val="28"/>
          <w:cs/>
          <w:lang w:bidi="th-TH"/>
        </w:rPr>
        <w:t xml:space="preserve">ธันวาคม </w:t>
      </w:r>
      <w:r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จำนวน </w:t>
      </w:r>
      <w:r w:rsidRPr="00BF5A79">
        <w:rPr>
          <w:rFonts w:ascii="Browallia New" w:eastAsia="Calibri" w:hAnsi="Browallia New" w:cs="Browallia New"/>
          <w:sz w:val="28"/>
          <w:lang w:bidi="th-TH"/>
        </w:rPr>
        <w:t xml:space="preserve">33.00 </w:t>
      </w:r>
      <w:r w:rsidRPr="00BF5A79">
        <w:rPr>
          <w:rFonts w:ascii="Browallia New" w:eastAsia="Calibri" w:hAnsi="Browallia New" w:cs="Browallia New"/>
          <w:sz w:val="28"/>
          <w:cs/>
          <w:lang w:bidi="th-TH"/>
        </w:rPr>
        <w:t>ล้านบาท</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โดยจ่ายเงินปันผลให้แก่ผู้ถือหุ้น</w:t>
      </w:r>
      <w:r w:rsidR="00A64B63" w:rsidRPr="00A64B63">
        <w:rPr>
          <w:rFonts w:ascii="Browallia New" w:eastAsia="Calibri" w:hAnsi="Browallia New" w:cs="Browallia New"/>
          <w:sz w:val="28"/>
          <w:cs/>
          <w:lang w:bidi="th-TH"/>
        </w:rPr>
        <w:t xml:space="preserve">เมื่อวันที่ </w:t>
      </w:r>
      <w:r w:rsidR="00A64B63">
        <w:rPr>
          <w:rFonts w:ascii="Browallia New" w:eastAsia="Calibri" w:hAnsi="Browallia New" w:cs="Browallia New"/>
          <w:sz w:val="28"/>
          <w:lang w:bidi="th-TH"/>
        </w:rPr>
        <w:t>20</w:t>
      </w:r>
      <w:r w:rsidR="00A64B63" w:rsidRPr="00A64B63">
        <w:rPr>
          <w:rFonts w:ascii="Browallia New" w:eastAsia="Calibri" w:hAnsi="Browallia New" w:cs="Browallia New"/>
          <w:sz w:val="28"/>
          <w:cs/>
          <w:lang w:bidi="th-TH"/>
        </w:rPr>
        <w:t xml:space="preserve"> มีนาคม </w:t>
      </w:r>
      <w:r w:rsidR="00A64B63">
        <w:rPr>
          <w:rFonts w:ascii="Browallia New" w:eastAsia="Calibri" w:hAnsi="Browallia New" w:cs="Browallia New"/>
          <w:sz w:val="28"/>
          <w:lang w:bidi="th-TH"/>
        </w:rPr>
        <w:t>2566</w:t>
      </w:r>
      <w:r w:rsidR="00A64B63" w:rsidRPr="00A64B63">
        <w:rPr>
          <w:rFonts w:ascii="Browallia New" w:eastAsia="Calibri" w:hAnsi="Browallia New" w:cs="Browallia New"/>
          <w:sz w:val="28"/>
          <w:cs/>
          <w:lang w:bidi="th-TH"/>
        </w:rPr>
        <w:t xml:space="preserve"> </w:t>
      </w:r>
    </w:p>
    <w:p w14:paraId="6BBF85BC" w14:textId="25DFF2C6" w:rsidR="00377428" w:rsidRDefault="001300B5" w:rsidP="001300B5">
      <w:pPr>
        <w:pStyle w:val="BodyText"/>
        <w:numPr>
          <w:ilvl w:val="0"/>
          <w:numId w:val="12"/>
        </w:numPr>
        <w:spacing w:before="120"/>
        <w:jc w:val="thaiDistribute"/>
        <w:rPr>
          <w:rFonts w:ascii="Browallia New" w:eastAsia="Calibri" w:hAnsi="Browallia New" w:cs="Browallia New"/>
          <w:sz w:val="28"/>
          <w:lang w:bidi="th-TH"/>
        </w:rPr>
      </w:pPr>
      <w:r w:rsidRPr="00BF5A79">
        <w:rPr>
          <w:rFonts w:ascii="Browallia New" w:eastAsia="Calibri" w:hAnsi="Browallia New" w:cs="Browallia New"/>
          <w:sz w:val="28"/>
          <w:cs/>
          <w:lang w:bidi="th-TH"/>
        </w:rPr>
        <w:t xml:space="preserve">ที่ประชุมคณะกรรมการบริษัทฯ ครั้งที่ </w:t>
      </w:r>
      <w:r w:rsidRPr="00BF5A79">
        <w:rPr>
          <w:rFonts w:ascii="Browallia New" w:eastAsia="Calibri" w:hAnsi="Browallia New" w:cs="Browallia New"/>
          <w:sz w:val="28"/>
          <w:lang w:bidi="th-TH"/>
        </w:rPr>
        <w:t xml:space="preserve">2/2566 </w:t>
      </w:r>
      <w:r w:rsidRPr="00BF5A79">
        <w:rPr>
          <w:rFonts w:ascii="Browallia New" w:eastAsia="Calibri" w:hAnsi="Browallia New" w:cs="Browallia New"/>
          <w:sz w:val="28"/>
          <w:cs/>
          <w:lang w:bidi="th-TH"/>
        </w:rPr>
        <w:t xml:space="preserve">ได้มีการอนุมัติการจ่ายเงินปันผลระหว่างกาลจากผลการดำเนินงานตั้งแต่วันที่ </w:t>
      </w:r>
      <w:r w:rsidRPr="00BF5A79">
        <w:rPr>
          <w:rFonts w:ascii="Browallia New" w:eastAsia="Calibri" w:hAnsi="Browallia New" w:cs="Browallia New"/>
          <w:sz w:val="28"/>
          <w:lang w:bidi="th-TH"/>
        </w:rPr>
        <w:t xml:space="preserve">1 </w:t>
      </w:r>
      <w:r w:rsidRPr="00BF5A79">
        <w:rPr>
          <w:rFonts w:ascii="Browallia New" w:eastAsia="Calibri" w:hAnsi="Browallia New" w:cs="Browallia New"/>
          <w:sz w:val="28"/>
          <w:cs/>
          <w:lang w:bidi="th-TH"/>
        </w:rPr>
        <w:t xml:space="preserve">มกราคม </w:t>
      </w:r>
      <w:r w:rsidRPr="00BF5A79">
        <w:rPr>
          <w:rFonts w:ascii="Browallia New" w:eastAsia="Calibri" w:hAnsi="Browallia New" w:cs="Browallia New"/>
          <w:sz w:val="28"/>
          <w:lang w:bidi="th-TH"/>
        </w:rPr>
        <w:t xml:space="preserve">2566 </w:t>
      </w:r>
      <w:r w:rsidRPr="00BF5A79">
        <w:rPr>
          <w:rFonts w:ascii="Browallia New" w:eastAsia="Calibri" w:hAnsi="Browallia New" w:cs="Browallia New"/>
          <w:sz w:val="28"/>
          <w:cs/>
          <w:lang w:bidi="th-TH"/>
        </w:rPr>
        <w:t xml:space="preserve">ถึงวันที่ </w:t>
      </w:r>
      <w:r w:rsidRPr="00BF5A79">
        <w:rPr>
          <w:rFonts w:ascii="Browallia New" w:eastAsia="Calibri" w:hAnsi="Browallia New" w:cs="Browallia New"/>
          <w:sz w:val="28"/>
          <w:lang w:bidi="th-TH"/>
        </w:rPr>
        <w:t xml:space="preserve">31 </w:t>
      </w:r>
      <w:r w:rsidRPr="00BF5A79">
        <w:rPr>
          <w:rFonts w:ascii="Browallia New" w:eastAsia="Calibri" w:hAnsi="Browallia New" w:cs="Browallia New"/>
          <w:sz w:val="28"/>
          <w:cs/>
          <w:lang w:bidi="th-TH"/>
        </w:rPr>
        <w:t xml:space="preserve">มีนาคม </w:t>
      </w:r>
      <w:r w:rsidRPr="00BF5A79">
        <w:rPr>
          <w:rFonts w:ascii="Browallia New" w:eastAsia="Calibri" w:hAnsi="Browallia New" w:cs="Browallia New"/>
          <w:sz w:val="28"/>
          <w:lang w:bidi="th-TH"/>
        </w:rPr>
        <w:t>2566</w:t>
      </w:r>
      <w:r w:rsidRPr="00BF5A79">
        <w:rPr>
          <w:rFonts w:ascii="Browallia New" w:eastAsia="Calibri" w:hAnsi="Browallia New" w:cs="Browallia New"/>
          <w:sz w:val="28"/>
          <w:cs/>
          <w:lang w:bidi="th-TH"/>
        </w:rPr>
        <w:t xml:space="preserve"> ในอัตราหุ้นละ </w:t>
      </w:r>
      <w:r w:rsidRPr="00BF5A79">
        <w:rPr>
          <w:rFonts w:ascii="Browallia New" w:eastAsia="Calibri" w:hAnsi="Browallia New" w:cs="Browallia New"/>
          <w:sz w:val="28"/>
          <w:lang w:bidi="th-TH"/>
        </w:rPr>
        <w:t>0.0962</w:t>
      </w:r>
      <w:r w:rsidR="007837EF">
        <w:rPr>
          <w:rFonts w:ascii="Browallia New" w:eastAsia="Calibri" w:hAnsi="Browallia New" w:cs="Browallia New"/>
          <w:sz w:val="28"/>
          <w:lang w:bidi="th-TH"/>
        </w:rPr>
        <w:t>5</w:t>
      </w:r>
      <w:r w:rsidRPr="00BF5A79">
        <w:rPr>
          <w:rFonts w:ascii="Browallia New" w:eastAsia="Calibri" w:hAnsi="Browallia New" w:cs="Browallia New"/>
          <w:sz w:val="28"/>
          <w:lang w:bidi="th-TH"/>
        </w:rPr>
        <w:t xml:space="preserve"> </w:t>
      </w:r>
      <w:r w:rsidRPr="00BF5A79">
        <w:rPr>
          <w:rFonts w:ascii="Browallia New" w:eastAsia="Calibri" w:hAnsi="Browallia New" w:cs="Browallia New"/>
          <w:sz w:val="28"/>
          <w:cs/>
          <w:lang w:bidi="th-TH"/>
        </w:rPr>
        <w:t xml:space="preserve">บาท เป็นจำนวน </w:t>
      </w:r>
      <w:r w:rsidRPr="00BF5A79">
        <w:rPr>
          <w:rFonts w:ascii="Browallia New" w:eastAsia="Calibri" w:hAnsi="Browallia New" w:cs="Browallia New"/>
          <w:sz w:val="28"/>
          <w:lang w:bidi="th-TH"/>
        </w:rPr>
        <w:t xml:space="preserve">11.55 </w:t>
      </w:r>
      <w:r w:rsidRPr="00BF5A79">
        <w:rPr>
          <w:rFonts w:ascii="Browallia New" w:eastAsia="Calibri" w:hAnsi="Browallia New" w:cs="Browallia New"/>
          <w:sz w:val="28"/>
          <w:cs/>
          <w:lang w:bidi="th-TH"/>
        </w:rPr>
        <w:t>ล้านบาท โดยจ่ายเงินปันผลให้แก่ผู้ถือหุ้น</w:t>
      </w:r>
      <w:r w:rsidR="00A64B63" w:rsidRPr="00A64B63">
        <w:rPr>
          <w:rFonts w:ascii="Browallia New" w:eastAsia="Calibri" w:hAnsi="Browallia New" w:cs="Browallia New"/>
          <w:sz w:val="28"/>
          <w:cs/>
          <w:lang w:bidi="th-TH"/>
        </w:rPr>
        <w:t xml:space="preserve">เมื่อวันที่ </w:t>
      </w:r>
      <w:r w:rsidR="00A64B63">
        <w:rPr>
          <w:rFonts w:ascii="Browallia New" w:eastAsia="Calibri" w:hAnsi="Browallia New" w:cs="Browallia New"/>
          <w:sz w:val="28"/>
          <w:lang w:bidi="th-TH"/>
        </w:rPr>
        <w:t>15</w:t>
      </w:r>
      <w:r w:rsidR="00A64B63" w:rsidRPr="00A64B63">
        <w:rPr>
          <w:rFonts w:ascii="Browallia New" w:eastAsia="Calibri" w:hAnsi="Browallia New" w:cs="Browallia New"/>
          <w:sz w:val="28"/>
          <w:cs/>
          <w:lang w:bidi="th-TH"/>
        </w:rPr>
        <w:t xml:space="preserve"> พฤษภาคม </w:t>
      </w:r>
      <w:r w:rsidR="00A64B63">
        <w:rPr>
          <w:rFonts w:ascii="Browallia New" w:eastAsia="Calibri" w:hAnsi="Browallia New" w:cs="Browallia New"/>
          <w:sz w:val="28"/>
          <w:lang w:bidi="th-TH"/>
        </w:rPr>
        <w:t>2566</w:t>
      </w:r>
      <w:r w:rsidR="00A64B63" w:rsidRPr="00A64B63">
        <w:rPr>
          <w:rFonts w:ascii="Browallia New" w:eastAsia="Calibri" w:hAnsi="Browallia New" w:cs="Browallia New"/>
          <w:sz w:val="28"/>
          <w:cs/>
          <w:lang w:bidi="th-TH"/>
        </w:rPr>
        <w:t xml:space="preserve"> </w:t>
      </w:r>
      <w:r w:rsidRPr="00BF5A79">
        <w:rPr>
          <w:rFonts w:ascii="Browallia New" w:eastAsia="Calibri" w:hAnsi="Browallia New" w:cs="Browallia New"/>
          <w:sz w:val="28"/>
          <w:cs/>
          <w:lang w:bidi="th-TH"/>
        </w:rPr>
        <w:t xml:space="preserve"> </w:t>
      </w:r>
    </w:p>
    <w:p w14:paraId="364CFE68" w14:textId="239AE025" w:rsidR="00A71AA0" w:rsidRPr="00BF5A79" w:rsidRDefault="00A71AA0" w:rsidP="001300B5">
      <w:pPr>
        <w:pStyle w:val="BodyText"/>
        <w:numPr>
          <w:ilvl w:val="0"/>
          <w:numId w:val="12"/>
        </w:numPr>
        <w:spacing w:before="120"/>
        <w:jc w:val="thaiDistribute"/>
        <w:rPr>
          <w:rFonts w:ascii="Browallia New" w:eastAsia="Calibri" w:hAnsi="Browallia New" w:cs="Browallia New"/>
          <w:sz w:val="28"/>
          <w:lang w:bidi="th-TH"/>
        </w:rPr>
      </w:pPr>
      <w:r>
        <w:rPr>
          <w:rFonts w:ascii="Browallia New" w:eastAsia="Calibri" w:hAnsi="Browallia New" w:cs="Browallia New" w:hint="cs"/>
          <w:sz w:val="28"/>
          <w:cs/>
          <w:lang w:bidi="th-TH"/>
        </w:rPr>
        <w:t xml:space="preserve">ที่ประชุมคณะกรรมการบริษัท ครั้งที่ </w:t>
      </w:r>
      <w:r>
        <w:rPr>
          <w:rFonts w:ascii="Browallia New" w:eastAsia="Calibri" w:hAnsi="Browallia New" w:cs="Browallia New"/>
          <w:sz w:val="28"/>
          <w:lang w:bidi="th-TH"/>
        </w:rPr>
        <w:t xml:space="preserve">3/2566 </w:t>
      </w:r>
      <w:r>
        <w:rPr>
          <w:rFonts w:ascii="Browallia New" w:eastAsia="Calibri" w:hAnsi="Browallia New" w:cs="Browallia New" w:hint="cs"/>
          <w:sz w:val="28"/>
          <w:cs/>
          <w:lang w:bidi="th-TH"/>
        </w:rPr>
        <w:t xml:space="preserve">ได้มีการอนุมัติการจ่ายเงินปันผลระหว่างกาลจากผลการดำเนินงานตั้งแต่วันที่ </w:t>
      </w:r>
      <w:r>
        <w:rPr>
          <w:rFonts w:ascii="Browallia New" w:eastAsia="Calibri" w:hAnsi="Browallia New" w:cs="Browallia New"/>
          <w:sz w:val="28"/>
          <w:lang w:bidi="th-TH"/>
        </w:rPr>
        <w:t xml:space="preserve">1 </w:t>
      </w:r>
      <w:r>
        <w:rPr>
          <w:rFonts w:ascii="Browallia New" w:eastAsia="Calibri" w:hAnsi="Browallia New" w:cs="Browallia New" w:hint="cs"/>
          <w:sz w:val="28"/>
          <w:cs/>
          <w:lang w:bidi="th-TH"/>
        </w:rPr>
        <w:t xml:space="preserve">เมษายน </w:t>
      </w:r>
      <w:r>
        <w:rPr>
          <w:rFonts w:ascii="Browallia New" w:eastAsia="Calibri" w:hAnsi="Browallia New" w:cs="Browallia New"/>
          <w:sz w:val="28"/>
          <w:lang w:bidi="th-TH"/>
        </w:rPr>
        <w:t xml:space="preserve">2566 – 30 </w:t>
      </w:r>
      <w:r>
        <w:rPr>
          <w:rFonts w:ascii="Browallia New" w:eastAsia="Calibri" w:hAnsi="Browallia New" w:cs="Browallia New" w:hint="cs"/>
          <w:sz w:val="28"/>
          <w:cs/>
          <w:lang w:bidi="th-TH"/>
        </w:rPr>
        <w:t xml:space="preserve">มิถุนายน </w:t>
      </w:r>
      <w:r>
        <w:rPr>
          <w:rFonts w:ascii="Browallia New" w:eastAsia="Calibri" w:hAnsi="Browallia New" w:cs="Browallia New"/>
          <w:sz w:val="28"/>
          <w:lang w:bidi="th-TH"/>
        </w:rPr>
        <w:t xml:space="preserve">2566 </w:t>
      </w:r>
      <w:r>
        <w:rPr>
          <w:rFonts w:ascii="Browallia New" w:eastAsia="Calibri" w:hAnsi="Browallia New" w:cs="Browallia New" w:hint="cs"/>
          <w:sz w:val="28"/>
          <w:cs/>
          <w:lang w:bidi="th-TH"/>
        </w:rPr>
        <w:t xml:space="preserve">ในอัตราหุ้นละ </w:t>
      </w:r>
      <w:r>
        <w:rPr>
          <w:rFonts w:ascii="Browallia New" w:eastAsia="Calibri" w:hAnsi="Browallia New" w:cs="Browallia New"/>
          <w:sz w:val="28"/>
          <w:lang w:bidi="th-TH"/>
        </w:rPr>
        <w:t xml:space="preserve">0.3263 </w:t>
      </w:r>
      <w:r>
        <w:rPr>
          <w:rFonts w:ascii="Browallia New" w:eastAsia="Calibri" w:hAnsi="Browallia New" w:cs="Browallia New" w:hint="cs"/>
          <w:sz w:val="28"/>
          <w:cs/>
          <w:lang w:bidi="th-TH"/>
        </w:rPr>
        <w:t xml:space="preserve">บาท เป็นจำนวน </w:t>
      </w:r>
      <w:r>
        <w:rPr>
          <w:rFonts w:ascii="Browallia New" w:eastAsia="Calibri" w:hAnsi="Browallia New" w:cs="Browallia New"/>
          <w:sz w:val="28"/>
          <w:lang w:bidi="th-TH"/>
        </w:rPr>
        <w:t xml:space="preserve">39.16 </w:t>
      </w:r>
      <w:r>
        <w:rPr>
          <w:rFonts w:ascii="Browallia New" w:eastAsia="Calibri" w:hAnsi="Browallia New" w:cs="Browallia New" w:hint="cs"/>
          <w:sz w:val="28"/>
          <w:cs/>
          <w:lang w:bidi="th-TH"/>
        </w:rPr>
        <w:t>ล้านบาท โดยจ่ายเงินปันผลให้แก่ผู้ถือหุ้น</w:t>
      </w:r>
      <w:r w:rsidR="00A64B63" w:rsidRPr="00A64B63">
        <w:rPr>
          <w:rFonts w:ascii="Browallia New" w:eastAsia="Calibri" w:hAnsi="Browallia New" w:cs="Browallia New"/>
          <w:sz w:val="28"/>
          <w:cs/>
          <w:lang w:bidi="th-TH"/>
        </w:rPr>
        <w:t xml:space="preserve">เมื่อวันที่ </w:t>
      </w:r>
      <w:r w:rsidR="00A64B63">
        <w:rPr>
          <w:rFonts w:ascii="Browallia New" w:eastAsia="Calibri" w:hAnsi="Browallia New" w:cs="Browallia New"/>
          <w:sz w:val="28"/>
          <w:lang w:bidi="th-TH"/>
        </w:rPr>
        <w:t>18</w:t>
      </w:r>
      <w:r w:rsidR="00A64B63" w:rsidRPr="00A64B63">
        <w:rPr>
          <w:rFonts w:ascii="Browallia New" w:eastAsia="Calibri" w:hAnsi="Browallia New" w:cs="Browallia New"/>
          <w:sz w:val="28"/>
          <w:cs/>
          <w:lang w:bidi="th-TH"/>
        </w:rPr>
        <w:t xml:space="preserve"> สิงหาคม </w:t>
      </w:r>
      <w:r w:rsidR="00A64B63">
        <w:rPr>
          <w:rFonts w:ascii="Browallia New" w:eastAsia="Calibri" w:hAnsi="Browallia New" w:cs="Browallia New"/>
          <w:sz w:val="28"/>
          <w:lang w:bidi="th-TH"/>
        </w:rPr>
        <w:t>2566</w:t>
      </w:r>
      <w:r w:rsidR="00A64B63" w:rsidRPr="00A64B63">
        <w:rPr>
          <w:rFonts w:ascii="Browallia New" w:eastAsia="Calibri" w:hAnsi="Browallia New" w:cs="Browallia New"/>
          <w:sz w:val="28"/>
          <w:cs/>
          <w:lang w:bidi="th-TH"/>
        </w:rPr>
        <w:t xml:space="preserve"> </w:t>
      </w:r>
      <w:r>
        <w:rPr>
          <w:rFonts w:ascii="Browallia New" w:eastAsia="Calibri" w:hAnsi="Browallia New" w:cs="Browallia New" w:hint="cs"/>
          <w:sz w:val="28"/>
          <w:cs/>
          <w:lang w:bidi="th-TH"/>
        </w:rPr>
        <w:t xml:space="preserve"> </w:t>
      </w:r>
      <w:r w:rsidR="00A64B63">
        <w:rPr>
          <w:rFonts w:ascii="Browallia New" w:eastAsia="Calibri" w:hAnsi="Browallia New" w:cs="Browallia New" w:hint="cs"/>
          <w:sz w:val="28"/>
          <w:cs/>
          <w:lang w:bidi="th-TH"/>
        </w:rPr>
        <w:t>ซึ่งเป็น</w:t>
      </w:r>
      <w:r w:rsidRPr="00BF5A79">
        <w:rPr>
          <w:rFonts w:ascii="Browallia New" w:eastAsia="Calibri" w:hAnsi="Browallia New" w:cs="Browallia New"/>
          <w:sz w:val="28"/>
          <w:cs/>
          <w:lang w:bidi="th-TH"/>
        </w:rPr>
        <w:t>การจ่ายเงินปันผลภายหลังงบการเงินงวด</w:t>
      </w:r>
      <w:r>
        <w:rPr>
          <w:rFonts w:ascii="Browallia New" w:eastAsia="Calibri" w:hAnsi="Browallia New" w:cs="Browallia New" w:hint="cs"/>
          <w:sz w:val="28"/>
          <w:cs/>
          <w:lang w:bidi="th-TH"/>
        </w:rPr>
        <w:t>หก</w:t>
      </w:r>
      <w:r w:rsidRPr="00BF5A79">
        <w:rPr>
          <w:rFonts w:ascii="Browallia New" w:eastAsia="Calibri" w:hAnsi="Browallia New" w:cs="Browallia New"/>
          <w:sz w:val="28"/>
          <w:cs/>
          <w:lang w:bidi="th-TH"/>
        </w:rPr>
        <w:t xml:space="preserve">เดือน สิ้นสุดวันที่ </w:t>
      </w:r>
      <w:r>
        <w:rPr>
          <w:rFonts w:ascii="Browallia New" w:eastAsia="Calibri" w:hAnsi="Browallia New" w:cs="Browallia New"/>
          <w:sz w:val="28"/>
          <w:lang w:bidi="th-TH"/>
        </w:rPr>
        <w:t xml:space="preserve">30 </w:t>
      </w:r>
      <w:r>
        <w:rPr>
          <w:rFonts w:ascii="Browallia New" w:eastAsia="Calibri" w:hAnsi="Browallia New" w:cs="Browallia New" w:hint="cs"/>
          <w:sz w:val="28"/>
          <w:cs/>
          <w:lang w:bidi="th-TH"/>
        </w:rPr>
        <w:t>มิถุนายน</w:t>
      </w:r>
      <w:r w:rsidRPr="00BF5A79">
        <w:rPr>
          <w:rFonts w:ascii="Browallia New" w:eastAsia="Calibri" w:hAnsi="Browallia New" w:cs="Browallia New"/>
          <w:sz w:val="28"/>
          <w:cs/>
          <w:lang w:bidi="th-TH"/>
        </w:rPr>
        <w:t xml:space="preserve"> </w:t>
      </w:r>
      <w:r w:rsidRPr="008B4375">
        <w:rPr>
          <w:rFonts w:ascii="Browallia New" w:eastAsia="Calibri" w:hAnsi="Browallia New" w:cs="Browallia New"/>
          <w:sz w:val="28"/>
          <w:lang w:bidi="th-TH"/>
        </w:rPr>
        <w:t>2566</w:t>
      </w:r>
      <w:r w:rsidRPr="00BF5A79">
        <w:rPr>
          <w:rFonts w:ascii="Browallia New" w:eastAsia="Calibri" w:hAnsi="Browallia New" w:cs="Browallia New"/>
          <w:sz w:val="28"/>
          <w:cs/>
          <w:lang w:bidi="th-TH"/>
        </w:rPr>
        <w:t xml:space="preserve"> ส่งผลให้การคำนวณอัตราส่วนทางการเงินที่สำคัญเปลี่ยนไปจากงบการเงินสำหรับงวด</w:t>
      </w:r>
      <w:r>
        <w:rPr>
          <w:rFonts w:ascii="Browallia New" w:eastAsia="Calibri" w:hAnsi="Browallia New" w:cs="Browallia New" w:hint="cs"/>
          <w:sz w:val="28"/>
          <w:cs/>
          <w:lang w:bidi="th-TH"/>
        </w:rPr>
        <w:t>หก</w:t>
      </w:r>
      <w:r w:rsidRPr="00BF5A79">
        <w:rPr>
          <w:rFonts w:ascii="Browallia New" w:eastAsia="Calibri" w:hAnsi="Browallia New" w:cs="Browallia New"/>
          <w:sz w:val="28"/>
          <w:cs/>
          <w:lang w:bidi="th-TH"/>
        </w:rPr>
        <w:t xml:space="preserve">เดือน สิ้นสุดวันที่ </w:t>
      </w:r>
      <w:r>
        <w:rPr>
          <w:rFonts w:ascii="Browallia New" w:eastAsia="Calibri" w:hAnsi="Browallia New" w:cs="Browallia New"/>
          <w:sz w:val="28"/>
          <w:lang w:bidi="th-TH"/>
        </w:rPr>
        <w:t xml:space="preserve">30 </w:t>
      </w:r>
      <w:r>
        <w:rPr>
          <w:rFonts w:ascii="Browallia New" w:eastAsia="Calibri" w:hAnsi="Browallia New" w:cs="Browallia New" w:hint="cs"/>
          <w:sz w:val="28"/>
          <w:cs/>
          <w:lang w:bidi="th-TH"/>
        </w:rPr>
        <w:t>มิถุนายน</w:t>
      </w:r>
      <w:r w:rsidRPr="00BF5A79">
        <w:rPr>
          <w:rFonts w:ascii="Browallia New" w:eastAsia="Calibri" w:hAnsi="Browallia New" w:cs="Browallia New"/>
          <w:sz w:val="28"/>
          <w:cs/>
          <w:lang w:bidi="th-TH"/>
        </w:rPr>
        <w:t xml:space="preserve"> </w:t>
      </w:r>
      <w:r>
        <w:rPr>
          <w:rFonts w:ascii="Browallia New" w:eastAsia="Calibri" w:hAnsi="Browallia New" w:cs="Browallia New"/>
          <w:sz w:val="28"/>
          <w:lang w:bidi="th-TH"/>
        </w:rPr>
        <w:t>2566</w:t>
      </w:r>
      <w:r w:rsidRPr="00BF5A79">
        <w:rPr>
          <w:rFonts w:ascii="Browallia New" w:eastAsia="Calibri" w:hAnsi="Browallia New" w:cs="Browallia New"/>
          <w:sz w:val="28"/>
          <w:cs/>
          <w:lang w:bidi="th-TH"/>
        </w:rPr>
        <w:t xml:space="preserve"> ดังนี้</w:t>
      </w:r>
    </w:p>
    <w:tbl>
      <w:tblPr>
        <w:tblStyle w:val="TableGrid"/>
        <w:tblW w:w="9028" w:type="dxa"/>
        <w:tblInd w:w="-5" w:type="dxa"/>
        <w:tblLook w:val="04A0" w:firstRow="1" w:lastRow="0" w:firstColumn="1" w:lastColumn="0" w:noHBand="0" w:noVBand="1"/>
      </w:tblPr>
      <w:tblGrid>
        <w:gridCol w:w="4047"/>
        <w:gridCol w:w="1245"/>
        <w:gridCol w:w="1868"/>
        <w:gridCol w:w="1868"/>
      </w:tblGrid>
      <w:tr w:rsidR="001300B5" w:rsidRPr="00D83253" w14:paraId="62B77C7F" w14:textId="77777777" w:rsidTr="009B602B">
        <w:trPr>
          <w:trHeight w:val="415"/>
          <w:tblHeader/>
        </w:trPr>
        <w:tc>
          <w:tcPr>
            <w:tcW w:w="4047" w:type="dxa"/>
            <w:vMerge w:val="restart"/>
            <w:shd w:val="clear" w:color="auto" w:fill="D9D9D9" w:themeFill="background1" w:themeFillShade="D9"/>
            <w:vAlign w:val="center"/>
          </w:tcPr>
          <w:p w14:paraId="0A2E13F9" w14:textId="77777777" w:rsidR="001300B5" w:rsidRPr="00D83253" w:rsidRDefault="001300B5" w:rsidP="00E00AA3">
            <w:pPr>
              <w:pStyle w:val="BodyText"/>
              <w:spacing w:after="0"/>
              <w:jc w:val="center"/>
              <w:rPr>
                <w:rFonts w:ascii="Browallia New" w:hAnsi="Browallia New" w:cs="Browallia New"/>
                <w:b/>
                <w:bCs/>
                <w:color w:val="000000"/>
                <w:sz w:val="28"/>
                <w:cs/>
                <w:lang w:bidi="th-TH"/>
              </w:rPr>
            </w:pPr>
            <w:r w:rsidRPr="00D83253">
              <w:rPr>
                <w:rFonts w:ascii="Browallia New" w:hAnsi="Browallia New" w:cs="Browallia New"/>
                <w:b/>
                <w:bCs/>
                <w:color w:val="000000"/>
                <w:sz w:val="28"/>
                <w:cs/>
                <w:lang w:bidi="th-TH"/>
              </w:rPr>
              <w:t>รายการ</w:t>
            </w:r>
          </w:p>
        </w:tc>
        <w:tc>
          <w:tcPr>
            <w:tcW w:w="1245" w:type="dxa"/>
            <w:vMerge w:val="restart"/>
            <w:shd w:val="clear" w:color="auto" w:fill="D9D9D9" w:themeFill="background1" w:themeFillShade="D9"/>
            <w:vAlign w:val="center"/>
          </w:tcPr>
          <w:p w14:paraId="24C0EE62" w14:textId="77777777" w:rsidR="001300B5" w:rsidRPr="00D83253" w:rsidRDefault="001300B5" w:rsidP="00E00AA3">
            <w:pPr>
              <w:pStyle w:val="BodyText"/>
              <w:spacing w:after="0"/>
              <w:jc w:val="center"/>
              <w:rPr>
                <w:rFonts w:ascii="Browallia New" w:hAnsi="Browallia New" w:cs="Browallia New"/>
                <w:b/>
                <w:bCs/>
                <w:color w:val="000000"/>
                <w:sz w:val="28"/>
                <w:lang w:bidi="th-TH"/>
              </w:rPr>
            </w:pPr>
            <w:r w:rsidRPr="00D83253">
              <w:rPr>
                <w:rFonts w:ascii="Browallia New" w:hAnsi="Browallia New" w:cs="Browallia New"/>
                <w:b/>
                <w:bCs/>
                <w:color w:val="000000"/>
                <w:sz w:val="28"/>
                <w:cs/>
                <w:lang w:bidi="th-TH"/>
              </w:rPr>
              <w:t>หน่วย</w:t>
            </w:r>
          </w:p>
        </w:tc>
        <w:tc>
          <w:tcPr>
            <w:tcW w:w="3736" w:type="dxa"/>
            <w:gridSpan w:val="2"/>
            <w:shd w:val="clear" w:color="auto" w:fill="D9D9D9" w:themeFill="background1" w:themeFillShade="D9"/>
          </w:tcPr>
          <w:p w14:paraId="1885DE8D" w14:textId="323CA22D" w:rsidR="001300B5" w:rsidRPr="00D83253" w:rsidRDefault="001300B5" w:rsidP="00E00AA3">
            <w:pPr>
              <w:pStyle w:val="BodyText"/>
              <w:spacing w:after="0"/>
              <w:jc w:val="center"/>
              <w:rPr>
                <w:rFonts w:ascii="Browallia New" w:hAnsi="Browallia New" w:cs="Browallia New"/>
                <w:b/>
                <w:bCs/>
                <w:color w:val="000000"/>
                <w:sz w:val="28"/>
              </w:rPr>
            </w:pPr>
            <w:r w:rsidRPr="00D83253">
              <w:rPr>
                <w:rFonts w:ascii="Browallia New" w:hAnsi="Browallia New" w:cs="Browallia New"/>
                <w:b/>
                <w:bCs/>
                <w:color w:val="000000"/>
                <w:sz w:val="28"/>
                <w:cs/>
                <w:lang w:bidi="th-TH"/>
              </w:rPr>
              <w:t xml:space="preserve">ณ วันที่ </w:t>
            </w:r>
            <w:r w:rsidR="00A71AA0">
              <w:rPr>
                <w:rFonts w:ascii="Browallia New" w:hAnsi="Browallia New" w:cs="Browallia New"/>
                <w:b/>
                <w:bCs/>
                <w:color w:val="000000"/>
                <w:sz w:val="28"/>
                <w:lang w:bidi="th-TH"/>
              </w:rPr>
              <w:t xml:space="preserve">30 </w:t>
            </w:r>
            <w:r w:rsidR="00A71AA0">
              <w:rPr>
                <w:rFonts w:ascii="Browallia New" w:hAnsi="Browallia New" w:cs="Browallia New" w:hint="cs"/>
                <w:b/>
                <w:bCs/>
                <w:color w:val="000000"/>
                <w:sz w:val="28"/>
                <w:cs/>
                <w:lang w:bidi="th-TH"/>
              </w:rPr>
              <w:t>มิถุนายน</w:t>
            </w:r>
            <w:r w:rsidRPr="00D83253">
              <w:rPr>
                <w:rFonts w:ascii="Browallia New" w:hAnsi="Browallia New" w:cs="Browallia New"/>
                <w:b/>
                <w:bCs/>
                <w:color w:val="000000"/>
                <w:sz w:val="28"/>
                <w:cs/>
                <w:lang w:bidi="th-TH"/>
              </w:rPr>
              <w:t xml:space="preserve"> </w:t>
            </w:r>
            <w:r w:rsidRPr="00D83253">
              <w:rPr>
                <w:rFonts w:ascii="Browallia New" w:hAnsi="Browallia New" w:cs="Browallia New"/>
                <w:b/>
                <w:bCs/>
                <w:color w:val="000000"/>
                <w:sz w:val="28"/>
                <w:lang w:bidi="th-TH"/>
              </w:rPr>
              <w:t>2566</w:t>
            </w:r>
          </w:p>
        </w:tc>
      </w:tr>
      <w:tr w:rsidR="001300B5" w:rsidRPr="00D83253" w14:paraId="2194468D" w14:textId="77777777" w:rsidTr="009B602B">
        <w:trPr>
          <w:trHeight w:val="164"/>
          <w:tblHeader/>
        </w:trPr>
        <w:tc>
          <w:tcPr>
            <w:tcW w:w="4047" w:type="dxa"/>
            <w:vMerge/>
            <w:shd w:val="clear" w:color="auto" w:fill="D9D9D9" w:themeFill="background1" w:themeFillShade="D9"/>
          </w:tcPr>
          <w:p w14:paraId="342FF399" w14:textId="77777777" w:rsidR="001300B5" w:rsidRPr="00D83253" w:rsidRDefault="001300B5" w:rsidP="00E00AA3">
            <w:pPr>
              <w:pStyle w:val="BodyText"/>
              <w:spacing w:after="0"/>
              <w:jc w:val="center"/>
              <w:rPr>
                <w:rFonts w:ascii="Browallia New" w:hAnsi="Browallia New" w:cs="Browallia New"/>
                <w:b/>
                <w:bCs/>
                <w:color w:val="000000"/>
                <w:sz w:val="28"/>
                <w:lang w:bidi="th-TH"/>
              </w:rPr>
            </w:pPr>
          </w:p>
        </w:tc>
        <w:tc>
          <w:tcPr>
            <w:tcW w:w="1245" w:type="dxa"/>
            <w:vMerge/>
            <w:shd w:val="clear" w:color="auto" w:fill="D9D9D9" w:themeFill="background1" w:themeFillShade="D9"/>
          </w:tcPr>
          <w:p w14:paraId="2EA0F7CB" w14:textId="77777777" w:rsidR="001300B5" w:rsidRPr="00D83253" w:rsidRDefault="001300B5" w:rsidP="00E00AA3">
            <w:pPr>
              <w:pStyle w:val="BodyText"/>
              <w:spacing w:after="0"/>
              <w:jc w:val="center"/>
              <w:rPr>
                <w:rFonts w:ascii="Browallia New" w:hAnsi="Browallia New" w:cs="Browallia New"/>
                <w:b/>
                <w:bCs/>
                <w:color w:val="000000"/>
                <w:sz w:val="28"/>
              </w:rPr>
            </w:pPr>
          </w:p>
        </w:tc>
        <w:tc>
          <w:tcPr>
            <w:tcW w:w="1868" w:type="dxa"/>
            <w:shd w:val="clear" w:color="auto" w:fill="D9D9D9" w:themeFill="background1" w:themeFillShade="D9"/>
          </w:tcPr>
          <w:p w14:paraId="704EFDF6" w14:textId="77777777" w:rsidR="001300B5" w:rsidRPr="00D83253" w:rsidRDefault="001300B5" w:rsidP="00E00AA3">
            <w:pPr>
              <w:pStyle w:val="BodyText"/>
              <w:spacing w:after="0"/>
              <w:jc w:val="center"/>
              <w:rPr>
                <w:rFonts w:ascii="Browallia New" w:hAnsi="Browallia New" w:cs="Browallia New"/>
                <w:b/>
                <w:bCs/>
                <w:color w:val="000000"/>
                <w:sz w:val="28"/>
                <w:cs/>
                <w:lang w:bidi="th-TH"/>
              </w:rPr>
            </w:pPr>
            <w:r w:rsidRPr="00D83253">
              <w:rPr>
                <w:rFonts w:ascii="Browallia New" w:hAnsi="Browallia New" w:cs="Browallia New"/>
                <w:b/>
                <w:bCs/>
                <w:color w:val="000000"/>
                <w:sz w:val="28"/>
                <w:cs/>
                <w:lang w:bidi="th-TH"/>
              </w:rPr>
              <w:t>ก่อนจ่ายเงินปันผล</w:t>
            </w:r>
          </w:p>
        </w:tc>
        <w:tc>
          <w:tcPr>
            <w:tcW w:w="1868" w:type="dxa"/>
            <w:shd w:val="clear" w:color="auto" w:fill="D9D9D9" w:themeFill="background1" w:themeFillShade="D9"/>
          </w:tcPr>
          <w:p w14:paraId="2171B0B1" w14:textId="77777777" w:rsidR="001300B5" w:rsidRPr="00D83253" w:rsidRDefault="001300B5" w:rsidP="00E00AA3">
            <w:pPr>
              <w:pStyle w:val="BodyText"/>
              <w:spacing w:after="0"/>
              <w:jc w:val="center"/>
              <w:rPr>
                <w:rFonts w:ascii="Browallia New" w:hAnsi="Browallia New" w:cs="Browallia New"/>
                <w:b/>
                <w:bCs/>
                <w:color w:val="000000"/>
                <w:sz w:val="28"/>
                <w:cs/>
                <w:lang w:bidi="th-TH"/>
              </w:rPr>
            </w:pPr>
            <w:r w:rsidRPr="00D83253">
              <w:rPr>
                <w:rFonts w:ascii="Browallia New" w:hAnsi="Browallia New" w:cs="Browallia New"/>
                <w:b/>
                <w:bCs/>
                <w:color w:val="000000"/>
                <w:sz w:val="28"/>
                <w:cs/>
                <w:lang w:bidi="th-TH"/>
              </w:rPr>
              <w:t>หลังจ่ายเงินปันผล</w:t>
            </w:r>
          </w:p>
        </w:tc>
      </w:tr>
      <w:tr w:rsidR="00A71AA0" w:rsidRPr="00D83253" w14:paraId="12349987" w14:textId="77777777" w:rsidTr="009B602B">
        <w:trPr>
          <w:trHeight w:val="401"/>
        </w:trPr>
        <w:tc>
          <w:tcPr>
            <w:tcW w:w="4047" w:type="dxa"/>
          </w:tcPr>
          <w:p w14:paraId="135E2B29" w14:textId="06D9ECD2" w:rsidR="00A71AA0" w:rsidRPr="00D83253" w:rsidRDefault="00A71AA0" w:rsidP="00A71AA0">
            <w:pPr>
              <w:pStyle w:val="BodyText"/>
              <w:spacing w:after="0"/>
              <w:jc w:val="thaiDistribute"/>
              <w:rPr>
                <w:rFonts w:ascii="Browallia New" w:hAnsi="Browallia New" w:cs="Browallia New"/>
                <w:color w:val="000000"/>
                <w:sz w:val="28"/>
                <w:cs/>
                <w:lang w:bidi="th-TH"/>
              </w:rPr>
            </w:pPr>
            <w:r>
              <w:rPr>
                <w:rFonts w:ascii="Browallia New" w:hAnsi="Browallia New" w:cs="Browallia New" w:hint="cs"/>
                <w:color w:val="000000"/>
                <w:sz w:val="28"/>
                <w:cs/>
                <w:lang w:bidi="th-TH"/>
              </w:rPr>
              <w:t xml:space="preserve">สินทรัพย์รวม </w:t>
            </w:r>
          </w:p>
        </w:tc>
        <w:tc>
          <w:tcPr>
            <w:tcW w:w="1245" w:type="dxa"/>
          </w:tcPr>
          <w:p w14:paraId="1EAA8981" w14:textId="7F6E6AF4" w:rsidR="00A71AA0" w:rsidRPr="00D83253" w:rsidRDefault="00A71AA0" w:rsidP="00A71AA0">
            <w:pPr>
              <w:pStyle w:val="BodyText"/>
              <w:spacing w:after="0"/>
              <w:jc w:val="center"/>
              <w:rPr>
                <w:rFonts w:ascii="Browallia New" w:hAnsi="Browallia New" w:cs="Browallia New"/>
                <w:color w:val="000000"/>
                <w:sz w:val="28"/>
                <w:cs/>
                <w:lang w:bidi="th-TH"/>
              </w:rPr>
            </w:pPr>
            <w:r>
              <w:rPr>
                <w:rFonts w:ascii="Browallia New" w:hAnsi="Browallia New" w:cs="Browallia New" w:hint="cs"/>
                <w:color w:val="000000"/>
                <w:sz w:val="28"/>
                <w:cs/>
                <w:lang w:bidi="th-TH"/>
              </w:rPr>
              <w:t>ล้านบาท</w:t>
            </w:r>
          </w:p>
        </w:tc>
        <w:tc>
          <w:tcPr>
            <w:tcW w:w="1868" w:type="dxa"/>
          </w:tcPr>
          <w:p w14:paraId="0F69E9E4" w14:textId="5B26630D" w:rsidR="00A71AA0" w:rsidRPr="00D83253" w:rsidRDefault="002448D7" w:rsidP="00A71AA0">
            <w:pPr>
              <w:pStyle w:val="BodyText"/>
              <w:spacing w:after="0"/>
              <w:jc w:val="right"/>
              <w:rPr>
                <w:rFonts w:ascii="Browallia New" w:hAnsi="Browallia New" w:cs="Browallia New"/>
                <w:color w:val="000000"/>
                <w:sz w:val="28"/>
                <w:lang w:bidi="th-TH"/>
              </w:rPr>
            </w:pPr>
            <w:r>
              <w:rPr>
                <w:rFonts w:ascii="Browallia New" w:hAnsi="Browallia New" w:cs="Browallia New" w:hint="cs"/>
                <w:color w:val="000000"/>
                <w:sz w:val="28"/>
                <w:cs/>
                <w:lang w:bidi="th-TH"/>
              </w:rPr>
              <w:t>442.91</w:t>
            </w:r>
          </w:p>
        </w:tc>
        <w:tc>
          <w:tcPr>
            <w:tcW w:w="1868" w:type="dxa"/>
          </w:tcPr>
          <w:p w14:paraId="6D3E8300" w14:textId="6AB2C73B"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403.75</w:t>
            </w:r>
          </w:p>
        </w:tc>
      </w:tr>
      <w:tr w:rsidR="00A71AA0" w:rsidRPr="00D83253" w14:paraId="47DB2262" w14:textId="77777777" w:rsidTr="009B602B">
        <w:trPr>
          <w:trHeight w:val="401"/>
        </w:trPr>
        <w:tc>
          <w:tcPr>
            <w:tcW w:w="4047" w:type="dxa"/>
          </w:tcPr>
          <w:p w14:paraId="5063574E" w14:textId="77777777" w:rsidR="00A71AA0" w:rsidRPr="00D83253" w:rsidRDefault="00A71AA0" w:rsidP="00A71AA0">
            <w:pPr>
              <w:pStyle w:val="BodyText"/>
              <w:spacing w:after="0"/>
              <w:jc w:val="thaiDistribute"/>
              <w:rPr>
                <w:rFonts w:ascii="Browallia New" w:hAnsi="Browallia New" w:cs="Browallia New"/>
                <w:color w:val="000000"/>
                <w:sz w:val="28"/>
                <w:cs/>
                <w:lang w:bidi="th-TH"/>
              </w:rPr>
            </w:pPr>
            <w:r w:rsidRPr="00D83253">
              <w:rPr>
                <w:rFonts w:ascii="Browallia New" w:hAnsi="Browallia New" w:cs="Browallia New"/>
                <w:color w:val="000000"/>
                <w:sz w:val="28"/>
                <w:cs/>
                <w:lang w:bidi="th-TH"/>
              </w:rPr>
              <w:t xml:space="preserve">กำไรสะสม </w:t>
            </w:r>
            <w:r w:rsidRPr="00D83253">
              <w:rPr>
                <w:rFonts w:ascii="Browallia New" w:hAnsi="Browallia New" w:cs="Browallia New"/>
                <w:color w:val="000000"/>
                <w:sz w:val="28"/>
                <w:lang w:bidi="th-TH"/>
              </w:rPr>
              <w:t xml:space="preserve">– </w:t>
            </w:r>
            <w:r w:rsidRPr="00D83253">
              <w:rPr>
                <w:rFonts w:ascii="Browallia New" w:hAnsi="Browallia New" w:cs="Browallia New"/>
                <w:color w:val="000000"/>
                <w:sz w:val="28"/>
                <w:cs/>
                <w:lang w:bidi="th-TH"/>
              </w:rPr>
              <w:t>ยังไม่จัดสรร</w:t>
            </w:r>
          </w:p>
        </w:tc>
        <w:tc>
          <w:tcPr>
            <w:tcW w:w="1245" w:type="dxa"/>
          </w:tcPr>
          <w:p w14:paraId="0E191B23" w14:textId="77777777" w:rsidR="00A71AA0" w:rsidRPr="00D83253" w:rsidRDefault="00A71AA0" w:rsidP="00A71AA0">
            <w:pPr>
              <w:pStyle w:val="BodyText"/>
              <w:spacing w:after="0"/>
              <w:jc w:val="center"/>
              <w:rPr>
                <w:rFonts w:ascii="Browallia New" w:hAnsi="Browallia New" w:cs="Browallia New"/>
                <w:color w:val="000000"/>
                <w:sz w:val="28"/>
                <w:cs/>
                <w:lang w:bidi="th-TH"/>
              </w:rPr>
            </w:pPr>
            <w:r w:rsidRPr="00D83253">
              <w:rPr>
                <w:rFonts w:ascii="Browallia New" w:hAnsi="Browallia New" w:cs="Browallia New"/>
                <w:color w:val="000000"/>
                <w:sz w:val="28"/>
                <w:cs/>
                <w:lang w:bidi="th-TH"/>
              </w:rPr>
              <w:t>ล้านบาท</w:t>
            </w:r>
          </w:p>
        </w:tc>
        <w:tc>
          <w:tcPr>
            <w:tcW w:w="1868" w:type="dxa"/>
          </w:tcPr>
          <w:p w14:paraId="7432D259" w14:textId="679216A5" w:rsidR="00A71AA0" w:rsidRPr="00D83253" w:rsidRDefault="002448D7" w:rsidP="00A71AA0">
            <w:pPr>
              <w:pStyle w:val="BodyText"/>
              <w:spacing w:after="0"/>
              <w:jc w:val="right"/>
              <w:rPr>
                <w:rFonts w:ascii="Browallia New" w:hAnsi="Browallia New" w:cs="Browallia New"/>
                <w:color w:val="000000"/>
                <w:sz w:val="28"/>
                <w:lang w:bidi="th-TH"/>
              </w:rPr>
            </w:pPr>
            <w:r>
              <w:rPr>
                <w:rFonts w:ascii="Browallia New" w:hAnsi="Browallia New" w:cs="Browallia New" w:hint="cs"/>
                <w:color w:val="000000"/>
                <w:sz w:val="28"/>
                <w:cs/>
                <w:lang w:bidi="th-TH"/>
              </w:rPr>
              <w:t>41.30</w:t>
            </w:r>
          </w:p>
        </w:tc>
        <w:tc>
          <w:tcPr>
            <w:tcW w:w="1868" w:type="dxa"/>
          </w:tcPr>
          <w:p w14:paraId="5CBC88DB" w14:textId="6A7BAD94"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2.15</w:t>
            </w:r>
          </w:p>
        </w:tc>
      </w:tr>
      <w:tr w:rsidR="00A71AA0" w:rsidRPr="00D83253" w14:paraId="6AA417B8" w14:textId="77777777" w:rsidTr="009B602B">
        <w:trPr>
          <w:trHeight w:val="401"/>
        </w:trPr>
        <w:tc>
          <w:tcPr>
            <w:tcW w:w="4047" w:type="dxa"/>
          </w:tcPr>
          <w:p w14:paraId="3CC2E7DD" w14:textId="77777777" w:rsidR="00A71AA0" w:rsidRPr="00D83253" w:rsidRDefault="00A71AA0" w:rsidP="00A71AA0">
            <w:pPr>
              <w:pStyle w:val="BodyText"/>
              <w:spacing w:after="0"/>
              <w:jc w:val="thaiDistribute"/>
              <w:rPr>
                <w:rFonts w:ascii="Browallia New" w:hAnsi="Browallia New" w:cs="Browallia New"/>
                <w:color w:val="000000"/>
                <w:sz w:val="28"/>
                <w:cs/>
                <w:lang w:bidi="th-TH"/>
              </w:rPr>
            </w:pPr>
            <w:r w:rsidRPr="00D83253">
              <w:rPr>
                <w:rFonts w:ascii="Browallia New" w:hAnsi="Browallia New" w:cs="Browallia New"/>
                <w:color w:val="000000"/>
                <w:sz w:val="28"/>
                <w:cs/>
                <w:lang w:bidi="th-TH"/>
              </w:rPr>
              <w:t>ส่วนของผู้ถือหุ้น</w:t>
            </w:r>
          </w:p>
        </w:tc>
        <w:tc>
          <w:tcPr>
            <w:tcW w:w="1245" w:type="dxa"/>
          </w:tcPr>
          <w:p w14:paraId="1C45D018" w14:textId="77777777" w:rsidR="00A71AA0" w:rsidRPr="00D83253" w:rsidRDefault="00A71AA0" w:rsidP="00A71AA0">
            <w:pPr>
              <w:pStyle w:val="BodyText"/>
              <w:spacing w:after="0"/>
              <w:jc w:val="center"/>
              <w:rPr>
                <w:rFonts w:ascii="Browallia New" w:hAnsi="Browallia New" w:cs="Browallia New"/>
                <w:color w:val="000000"/>
                <w:sz w:val="28"/>
              </w:rPr>
            </w:pPr>
            <w:r w:rsidRPr="00D83253">
              <w:rPr>
                <w:rFonts w:ascii="Browallia New" w:hAnsi="Browallia New" w:cs="Browallia New"/>
                <w:color w:val="000000"/>
                <w:sz w:val="28"/>
                <w:cs/>
                <w:lang w:bidi="th-TH"/>
              </w:rPr>
              <w:t>ล้านบาท</w:t>
            </w:r>
          </w:p>
        </w:tc>
        <w:tc>
          <w:tcPr>
            <w:tcW w:w="1868" w:type="dxa"/>
          </w:tcPr>
          <w:p w14:paraId="3D4CF525" w14:textId="25BEE75A"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102.88</w:t>
            </w:r>
          </w:p>
        </w:tc>
        <w:tc>
          <w:tcPr>
            <w:tcW w:w="1868" w:type="dxa"/>
          </w:tcPr>
          <w:p w14:paraId="4C6570C5" w14:textId="27BE2058"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63.72</w:t>
            </w:r>
          </w:p>
        </w:tc>
      </w:tr>
      <w:tr w:rsidR="00A71AA0" w:rsidRPr="00D83253" w14:paraId="1D049353" w14:textId="77777777" w:rsidTr="009B602B">
        <w:trPr>
          <w:trHeight w:val="387"/>
        </w:trPr>
        <w:tc>
          <w:tcPr>
            <w:tcW w:w="4047" w:type="dxa"/>
          </w:tcPr>
          <w:p w14:paraId="430A2ED1" w14:textId="276D96E8" w:rsidR="00A71AA0" w:rsidRPr="00D83253" w:rsidRDefault="00A71AA0" w:rsidP="00A71AA0">
            <w:pPr>
              <w:pStyle w:val="BodyText"/>
              <w:spacing w:after="0"/>
              <w:jc w:val="thaiDistribute"/>
              <w:rPr>
                <w:rFonts w:ascii="Browallia New" w:hAnsi="Browallia New" w:cs="Browallia New"/>
                <w:color w:val="000000"/>
                <w:sz w:val="28"/>
                <w:cs/>
                <w:lang w:bidi="th-TH"/>
              </w:rPr>
            </w:pPr>
            <w:r>
              <w:rPr>
                <w:rFonts w:ascii="Browallia New" w:hAnsi="Browallia New" w:cs="Browallia New" w:hint="cs"/>
                <w:color w:val="000000"/>
                <w:sz w:val="28"/>
                <w:cs/>
                <w:lang w:bidi="th-TH"/>
              </w:rPr>
              <w:t>อัตราส่วนสภาพคล่อง</w:t>
            </w:r>
          </w:p>
        </w:tc>
        <w:tc>
          <w:tcPr>
            <w:tcW w:w="1245" w:type="dxa"/>
          </w:tcPr>
          <w:p w14:paraId="78B2D58C" w14:textId="4E5D76C1" w:rsidR="00A71AA0" w:rsidRPr="00D83253" w:rsidRDefault="00A71AA0" w:rsidP="00A71AA0">
            <w:pPr>
              <w:pStyle w:val="BodyText"/>
              <w:spacing w:after="0"/>
              <w:jc w:val="center"/>
              <w:rPr>
                <w:rFonts w:ascii="Browallia New" w:hAnsi="Browallia New" w:cs="Browallia New"/>
                <w:color w:val="000000"/>
                <w:sz w:val="28"/>
                <w:cs/>
                <w:lang w:bidi="th-TH"/>
              </w:rPr>
            </w:pPr>
            <w:r>
              <w:rPr>
                <w:rFonts w:ascii="Browallia New" w:hAnsi="Browallia New" w:cs="Browallia New" w:hint="cs"/>
                <w:color w:val="000000"/>
                <w:sz w:val="28"/>
                <w:cs/>
                <w:lang w:bidi="th-TH"/>
              </w:rPr>
              <w:t>เท่า</w:t>
            </w:r>
          </w:p>
        </w:tc>
        <w:tc>
          <w:tcPr>
            <w:tcW w:w="1868" w:type="dxa"/>
          </w:tcPr>
          <w:p w14:paraId="7FB762F4" w14:textId="43EB8FBC"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1.16</w:t>
            </w:r>
          </w:p>
        </w:tc>
        <w:tc>
          <w:tcPr>
            <w:tcW w:w="1868" w:type="dxa"/>
          </w:tcPr>
          <w:p w14:paraId="395C17A9" w14:textId="3EF5E8E0"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1.01</w:t>
            </w:r>
          </w:p>
        </w:tc>
      </w:tr>
      <w:tr w:rsidR="00A71AA0" w:rsidRPr="00D83253" w14:paraId="51AA1062" w14:textId="77777777" w:rsidTr="009B602B">
        <w:trPr>
          <w:trHeight w:val="387"/>
        </w:trPr>
        <w:tc>
          <w:tcPr>
            <w:tcW w:w="4047" w:type="dxa"/>
          </w:tcPr>
          <w:p w14:paraId="3FEADC83" w14:textId="345914DB" w:rsidR="00A71AA0" w:rsidRDefault="00A71AA0" w:rsidP="00A71AA0">
            <w:pPr>
              <w:pStyle w:val="BodyText"/>
              <w:spacing w:after="0"/>
              <w:jc w:val="thaiDistribute"/>
              <w:rPr>
                <w:rFonts w:ascii="Browallia New" w:hAnsi="Browallia New" w:cs="Browallia New"/>
                <w:color w:val="000000"/>
                <w:sz w:val="28"/>
                <w:lang w:bidi="th-TH"/>
              </w:rPr>
            </w:pPr>
            <w:r w:rsidRPr="005F5F26">
              <w:rPr>
                <w:rFonts w:ascii="Browallia New" w:hAnsi="Browallia New" w:cs="Browallia New"/>
                <w:cs/>
                <w:lang w:bidi="th-TH"/>
              </w:rPr>
              <w:t>อัตราส่วนสภาพคล่องหมุนเร็ว</w:t>
            </w:r>
            <w:r>
              <w:rPr>
                <w:rFonts w:ascii="Browallia New" w:hAnsi="Browallia New" w:cs="Browallia New"/>
                <w:vertAlign w:val="superscript"/>
                <w:lang w:bidi="th-TH"/>
              </w:rPr>
              <w:t>2</w:t>
            </w:r>
          </w:p>
        </w:tc>
        <w:tc>
          <w:tcPr>
            <w:tcW w:w="1245" w:type="dxa"/>
          </w:tcPr>
          <w:p w14:paraId="301A731E" w14:textId="31A98259" w:rsidR="00A71AA0" w:rsidRDefault="00A71AA0" w:rsidP="00A71AA0">
            <w:pPr>
              <w:pStyle w:val="BodyText"/>
              <w:spacing w:after="0"/>
              <w:jc w:val="center"/>
              <w:rPr>
                <w:rFonts w:ascii="Browallia New" w:hAnsi="Browallia New" w:cs="Browallia New"/>
                <w:color w:val="000000"/>
                <w:sz w:val="28"/>
                <w:cs/>
                <w:lang w:bidi="th-TH"/>
              </w:rPr>
            </w:pPr>
            <w:r w:rsidRPr="005F5F26">
              <w:rPr>
                <w:rFonts w:ascii="Browallia New" w:hAnsi="Browallia New" w:cs="Browallia New"/>
                <w:cs/>
                <w:lang w:bidi="th-TH"/>
              </w:rPr>
              <w:t>เท่า</w:t>
            </w:r>
          </w:p>
        </w:tc>
        <w:tc>
          <w:tcPr>
            <w:tcW w:w="1868" w:type="dxa"/>
          </w:tcPr>
          <w:p w14:paraId="01BF2476" w14:textId="7AF3C172" w:rsidR="00A71AA0" w:rsidRPr="0015101B" w:rsidRDefault="002448D7" w:rsidP="00A71AA0">
            <w:pPr>
              <w:pStyle w:val="BodyText"/>
              <w:spacing w:after="0"/>
              <w:jc w:val="right"/>
              <w:rPr>
                <w:rFonts w:ascii="Browallia New" w:hAnsi="Browallia New" w:cs="Browallia New"/>
                <w:color w:val="000000"/>
                <w:sz w:val="28"/>
                <w:szCs w:val="32"/>
                <w:lang w:bidi="th-TH"/>
              </w:rPr>
            </w:pPr>
            <w:r w:rsidRPr="002448D7">
              <w:rPr>
                <w:rFonts w:ascii="Browallia New" w:hAnsi="Browallia New" w:cs="Browallia New" w:hint="cs"/>
                <w:color w:val="000000"/>
                <w:cs/>
                <w:lang w:bidi="th-TH"/>
              </w:rPr>
              <w:t>0.76</w:t>
            </w:r>
          </w:p>
        </w:tc>
        <w:tc>
          <w:tcPr>
            <w:tcW w:w="1868" w:type="dxa"/>
          </w:tcPr>
          <w:p w14:paraId="1CE67F30" w14:textId="74513E14" w:rsidR="00A71AA0"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0.61</w:t>
            </w:r>
          </w:p>
        </w:tc>
      </w:tr>
      <w:tr w:rsidR="00A71AA0" w:rsidRPr="00D83253" w14:paraId="249C7E29" w14:textId="77777777" w:rsidTr="009B602B">
        <w:trPr>
          <w:trHeight w:val="387"/>
        </w:trPr>
        <w:tc>
          <w:tcPr>
            <w:tcW w:w="4047" w:type="dxa"/>
          </w:tcPr>
          <w:p w14:paraId="411DF509" w14:textId="1BCD0752" w:rsidR="00A71AA0" w:rsidRPr="00D83253" w:rsidRDefault="00A71AA0" w:rsidP="00A71AA0">
            <w:pPr>
              <w:pStyle w:val="BodyText"/>
              <w:spacing w:after="0"/>
              <w:jc w:val="thaiDistribute"/>
              <w:rPr>
                <w:rFonts w:ascii="Browallia New" w:hAnsi="Browallia New" w:cs="Browallia New"/>
                <w:color w:val="000000"/>
                <w:sz w:val="28"/>
                <w:cs/>
                <w:lang w:bidi="th-TH"/>
              </w:rPr>
            </w:pPr>
            <w:r>
              <w:rPr>
                <w:rFonts w:ascii="Browallia New" w:hAnsi="Browallia New" w:cs="Browallia New" w:hint="cs"/>
                <w:color w:val="000000"/>
                <w:sz w:val="28"/>
                <w:cs/>
                <w:lang w:bidi="th-TH"/>
              </w:rPr>
              <w:t>อัตราส่วนผลตอบแทนจากสินทรัพย์</w:t>
            </w:r>
          </w:p>
        </w:tc>
        <w:tc>
          <w:tcPr>
            <w:tcW w:w="1245" w:type="dxa"/>
          </w:tcPr>
          <w:p w14:paraId="354E3F33" w14:textId="2B357041" w:rsidR="00A71AA0" w:rsidRPr="00D83253" w:rsidRDefault="00A71AA0" w:rsidP="00A71AA0">
            <w:pPr>
              <w:pStyle w:val="BodyText"/>
              <w:spacing w:after="0"/>
              <w:jc w:val="center"/>
              <w:rPr>
                <w:rFonts w:ascii="Browallia New" w:hAnsi="Browallia New" w:cs="Browallia New"/>
                <w:color w:val="000000"/>
                <w:sz w:val="28"/>
                <w:cs/>
                <w:lang w:bidi="th-TH"/>
              </w:rPr>
            </w:pPr>
            <w:r>
              <w:rPr>
                <w:rFonts w:ascii="Browallia New" w:hAnsi="Browallia New" w:cs="Browallia New" w:hint="cs"/>
                <w:color w:val="000000"/>
                <w:sz w:val="28"/>
                <w:cs/>
                <w:lang w:bidi="th-TH"/>
              </w:rPr>
              <w:t>ร้อยละ</w:t>
            </w:r>
          </w:p>
        </w:tc>
        <w:tc>
          <w:tcPr>
            <w:tcW w:w="1868" w:type="dxa"/>
          </w:tcPr>
          <w:p w14:paraId="15DB54B5" w14:textId="6BC77548"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25.10</w:t>
            </w:r>
          </w:p>
        </w:tc>
        <w:tc>
          <w:tcPr>
            <w:tcW w:w="1868" w:type="dxa"/>
          </w:tcPr>
          <w:p w14:paraId="1A4D5AAE" w14:textId="5DEB3A46"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26.48</w:t>
            </w:r>
          </w:p>
        </w:tc>
      </w:tr>
      <w:tr w:rsidR="00A71AA0" w:rsidRPr="00D83253" w14:paraId="57959AE6" w14:textId="77777777" w:rsidTr="009B602B">
        <w:trPr>
          <w:trHeight w:val="387"/>
        </w:trPr>
        <w:tc>
          <w:tcPr>
            <w:tcW w:w="4047" w:type="dxa"/>
          </w:tcPr>
          <w:p w14:paraId="342EEC19" w14:textId="77777777" w:rsidR="00A71AA0" w:rsidRPr="00D83253" w:rsidRDefault="00A71AA0" w:rsidP="00A71AA0">
            <w:pPr>
              <w:pStyle w:val="BodyText"/>
              <w:spacing w:after="0"/>
              <w:jc w:val="thaiDistribute"/>
              <w:rPr>
                <w:rFonts w:ascii="Browallia New" w:hAnsi="Browallia New" w:cs="Browallia New"/>
                <w:color w:val="000000"/>
                <w:sz w:val="28"/>
                <w:cs/>
                <w:lang w:bidi="th-TH"/>
              </w:rPr>
            </w:pPr>
            <w:r w:rsidRPr="00D83253">
              <w:rPr>
                <w:rFonts w:ascii="Browallia New" w:hAnsi="Browallia New" w:cs="Browallia New"/>
                <w:color w:val="000000"/>
                <w:sz w:val="28"/>
                <w:cs/>
                <w:lang w:bidi="th-TH"/>
              </w:rPr>
              <w:t>อัตราผลตอบแทนต่อส่วนของผู้ถือหุ้น</w:t>
            </w:r>
          </w:p>
        </w:tc>
        <w:tc>
          <w:tcPr>
            <w:tcW w:w="1245" w:type="dxa"/>
          </w:tcPr>
          <w:p w14:paraId="07245766" w14:textId="77777777" w:rsidR="00A71AA0" w:rsidRPr="00D83253" w:rsidRDefault="00A71AA0" w:rsidP="00A71AA0">
            <w:pPr>
              <w:pStyle w:val="BodyText"/>
              <w:spacing w:after="0"/>
              <w:jc w:val="center"/>
              <w:rPr>
                <w:rFonts w:ascii="Browallia New" w:hAnsi="Browallia New" w:cs="Browallia New"/>
                <w:color w:val="000000"/>
                <w:sz w:val="28"/>
                <w:lang w:bidi="th-TH"/>
              </w:rPr>
            </w:pPr>
            <w:r w:rsidRPr="00D83253">
              <w:rPr>
                <w:rFonts w:ascii="Browallia New" w:hAnsi="Browallia New" w:cs="Browallia New"/>
                <w:color w:val="000000"/>
                <w:sz w:val="28"/>
                <w:cs/>
                <w:lang w:bidi="th-TH"/>
              </w:rPr>
              <w:t>ร้อยละ</w:t>
            </w:r>
          </w:p>
        </w:tc>
        <w:tc>
          <w:tcPr>
            <w:tcW w:w="1868" w:type="dxa"/>
          </w:tcPr>
          <w:p w14:paraId="18398F24" w14:textId="242777A8"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109.29</w:t>
            </w:r>
          </w:p>
        </w:tc>
        <w:tc>
          <w:tcPr>
            <w:tcW w:w="1868" w:type="dxa"/>
          </w:tcPr>
          <w:p w14:paraId="73351C8F" w14:textId="192634E9"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141.20</w:t>
            </w:r>
          </w:p>
        </w:tc>
      </w:tr>
      <w:tr w:rsidR="00A71AA0" w:rsidRPr="00D83253" w14:paraId="5831C38B" w14:textId="77777777" w:rsidTr="009B602B">
        <w:trPr>
          <w:trHeight w:val="401"/>
        </w:trPr>
        <w:tc>
          <w:tcPr>
            <w:tcW w:w="4047" w:type="dxa"/>
          </w:tcPr>
          <w:p w14:paraId="21645AA0" w14:textId="77777777" w:rsidR="00A71AA0" w:rsidRPr="00D83253" w:rsidRDefault="00A71AA0" w:rsidP="00A71AA0">
            <w:pPr>
              <w:pStyle w:val="BodyText"/>
              <w:spacing w:after="0"/>
              <w:jc w:val="thaiDistribute"/>
              <w:rPr>
                <w:rFonts w:ascii="Browallia New" w:hAnsi="Browallia New" w:cs="Browallia New"/>
                <w:color w:val="000000"/>
                <w:sz w:val="28"/>
              </w:rPr>
            </w:pPr>
            <w:r w:rsidRPr="00D83253">
              <w:rPr>
                <w:rFonts w:ascii="Browallia New" w:hAnsi="Browallia New" w:cs="Browallia New"/>
                <w:color w:val="000000"/>
                <w:sz w:val="28"/>
                <w:cs/>
                <w:lang w:bidi="th-TH"/>
              </w:rPr>
              <w:t xml:space="preserve">อัตราส่วนหนี้สินต่อส่วนของผู้ถือหุ้น </w:t>
            </w:r>
            <w:r w:rsidRPr="00D83253">
              <w:rPr>
                <w:rFonts w:ascii="Browallia New" w:hAnsi="Browallia New" w:cs="Browallia New"/>
                <w:color w:val="000000"/>
                <w:sz w:val="28"/>
                <w:lang w:bidi="th-TH"/>
              </w:rPr>
              <w:t>(D/E)</w:t>
            </w:r>
          </w:p>
        </w:tc>
        <w:tc>
          <w:tcPr>
            <w:tcW w:w="1245" w:type="dxa"/>
          </w:tcPr>
          <w:p w14:paraId="21F56346" w14:textId="77777777" w:rsidR="00A71AA0" w:rsidRPr="00D83253" w:rsidRDefault="00A71AA0" w:rsidP="00A71AA0">
            <w:pPr>
              <w:pStyle w:val="BodyText"/>
              <w:spacing w:after="0"/>
              <w:jc w:val="center"/>
              <w:rPr>
                <w:rFonts w:ascii="Browallia New" w:hAnsi="Browallia New" w:cs="Browallia New"/>
                <w:color w:val="000000"/>
                <w:sz w:val="28"/>
                <w:lang w:bidi="th-TH"/>
              </w:rPr>
            </w:pPr>
            <w:r w:rsidRPr="00D83253">
              <w:rPr>
                <w:rFonts w:ascii="Browallia New" w:hAnsi="Browallia New" w:cs="Browallia New"/>
                <w:color w:val="000000"/>
                <w:sz w:val="28"/>
                <w:cs/>
                <w:lang w:bidi="th-TH"/>
              </w:rPr>
              <w:t>เท่า</w:t>
            </w:r>
          </w:p>
        </w:tc>
        <w:tc>
          <w:tcPr>
            <w:tcW w:w="1868" w:type="dxa"/>
          </w:tcPr>
          <w:p w14:paraId="5DEE4247" w14:textId="69C8900E"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3.31</w:t>
            </w:r>
          </w:p>
        </w:tc>
        <w:tc>
          <w:tcPr>
            <w:tcW w:w="1868" w:type="dxa"/>
          </w:tcPr>
          <w:p w14:paraId="1871936F" w14:textId="4E4B58E1"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5.34</w:t>
            </w:r>
          </w:p>
        </w:tc>
      </w:tr>
      <w:tr w:rsidR="00A71AA0" w:rsidRPr="00D83253" w14:paraId="5E5D901C" w14:textId="77777777" w:rsidTr="009B602B">
        <w:trPr>
          <w:trHeight w:val="802"/>
        </w:trPr>
        <w:tc>
          <w:tcPr>
            <w:tcW w:w="4047" w:type="dxa"/>
          </w:tcPr>
          <w:p w14:paraId="08278A82" w14:textId="77777777" w:rsidR="00A71AA0" w:rsidRPr="00D83253" w:rsidRDefault="00A71AA0" w:rsidP="00A71AA0">
            <w:pPr>
              <w:pStyle w:val="BodyText"/>
              <w:spacing w:after="0"/>
              <w:jc w:val="thaiDistribute"/>
              <w:rPr>
                <w:rFonts w:ascii="Browallia New" w:hAnsi="Browallia New" w:cs="Browallia New"/>
                <w:color w:val="000000"/>
                <w:sz w:val="28"/>
              </w:rPr>
            </w:pPr>
            <w:r w:rsidRPr="00D83253">
              <w:rPr>
                <w:rFonts w:ascii="Browallia New" w:hAnsi="Browallia New" w:cs="Browallia New"/>
                <w:color w:val="000000"/>
                <w:sz w:val="28"/>
                <w:cs/>
                <w:lang w:bidi="th-TH"/>
              </w:rPr>
              <w:t xml:space="preserve">อัตราส่วนหนี้สินที่มีภาระดอกเบี้ยต่อส่วนของผู้ถือหุ้น </w:t>
            </w:r>
            <w:r w:rsidRPr="00D83253">
              <w:rPr>
                <w:rFonts w:ascii="Browallia New" w:hAnsi="Browallia New" w:cs="Browallia New"/>
                <w:color w:val="000000"/>
                <w:sz w:val="28"/>
                <w:lang w:bidi="th-TH"/>
              </w:rPr>
              <w:t>(IBD/E)</w:t>
            </w:r>
          </w:p>
        </w:tc>
        <w:tc>
          <w:tcPr>
            <w:tcW w:w="1245" w:type="dxa"/>
          </w:tcPr>
          <w:p w14:paraId="6FF95CFD" w14:textId="77777777" w:rsidR="00A71AA0" w:rsidRPr="00D83253" w:rsidRDefault="00A71AA0" w:rsidP="00A71AA0">
            <w:pPr>
              <w:pStyle w:val="BodyText"/>
              <w:spacing w:after="0"/>
              <w:jc w:val="center"/>
              <w:rPr>
                <w:rFonts w:ascii="Browallia New" w:hAnsi="Browallia New" w:cs="Browallia New"/>
                <w:color w:val="000000"/>
                <w:sz w:val="28"/>
                <w:lang w:bidi="th-TH"/>
              </w:rPr>
            </w:pPr>
            <w:r w:rsidRPr="00D83253">
              <w:rPr>
                <w:rFonts w:ascii="Browallia New" w:hAnsi="Browallia New" w:cs="Browallia New"/>
                <w:color w:val="000000"/>
                <w:sz w:val="28"/>
                <w:cs/>
                <w:lang w:bidi="th-TH"/>
              </w:rPr>
              <w:t>เท่า</w:t>
            </w:r>
          </w:p>
        </w:tc>
        <w:tc>
          <w:tcPr>
            <w:tcW w:w="1868" w:type="dxa"/>
          </w:tcPr>
          <w:p w14:paraId="4C7145DA" w14:textId="3B9D89E1" w:rsidR="00A71AA0" w:rsidRPr="00D83253" w:rsidRDefault="002448D7" w:rsidP="00A71AA0">
            <w:pPr>
              <w:pStyle w:val="BodyText"/>
              <w:spacing w:after="0"/>
              <w:jc w:val="right"/>
              <w:rPr>
                <w:rFonts w:ascii="Browallia New" w:hAnsi="Browallia New" w:cs="Browallia New"/>
                <w:color w:val="000000"/>
                <w:sz w:val="28"/>
              </w:rPr>
            </w:pPr>
            <w:r>
              <w:rPr>
                <w:rFonts w:ascii="Browallia New" w:hAnsi="Browallia New" w:cs="Browallia New" w:hint="cs"/>
                <w:color w:val="000000"/>
                <w:sz w:val="28"/>
                <w:cs/>
                <w:lang w:bidi="th-TH"/>
              </w:rPr>
              <w:t>0.71</w:t>
            </w:r>
          </w:p>
        </w:tc>
        <w:tc>
          <w:tcPr>
            <w:tcW w:w="1868" w:type="dxa"/>
          </w:tcPr>
          <w:p w14:paraId="3091A46C" w14:textId="25BF43EC" w:rsidR="00A71AA0" w:rsidRPr="00D83253" w:rsidRDefault="00A71AA0" w:rsidP="00A71AA0">
            <w:pPr>
              <w:pStyle w:val="BodyText"/>
              <w:spacing w:after="0"/>
              <w:jc w:val="right"/>
              <w:rPr>
                <w:rFonts w:ascii="Browallia New" w:hAnsi="Browallia New" w:cs="Browallia New"/>
                <w:color w:val="000000"/>
                <w:sz w:val="28"/>
                <w:lang w:bidi="th-TH"/>
              </w:rPr>
            </w:pPr>
            <w:r w:rsidRPr="00A71AA0">
              <w:rPr>
                <w:rFonts w:ascii="Browallia New" w:hAnsi="Browallia New" w:cs="Browallia New"/>
                <w:color w:val="000000"/>
                <w:sz w:val="28"/>
                <w:lang w:bidi="th-TH"/>
              </w:rPr>
              <w:t>1.14</w:t>
            </w:r>
          </w:p>
        </w:tc>
      </w:tr>
    </w:tbl>
    <w:p w14:paraId="2EE41B2F" w14:textId="77777777" w:rsidR="0015101B" w:rsidRPr="00814977" w:rsidRDefault="0015101B" w:rsidP="0015101B">
      <w:pPr>
        <w:pStyle w:val="BodyText"/>
        <w:spacing w:after="0"/>
        <w:jc w:val="thaiDistribute"/>
        <w:rPr>
          <w:rFonts w:ascii="Browallia New" w:hAnsi="Browallia New" w:cs="Browallia New"/>
          <w:szCs w:val="24"/>
          <w:lang w:bidi="th-TH"/>
        </w:rPr>
      </w:pPr>
      <w:r w:rsidRPr="00814977">
        <w:rPr>
          <w:rFonts w:ascii="Browallia New" w:hAnsi="Browallia New" w:cs="Browallia New"/>
          <w:szCs w:val="24"/>
          <w:cs/>
          <w:lang w:bidi="th-TH"/>
        </w:rPr>
        <w:t>หมายเหตุ</w:t>
      </w:r>
      <w:r w:rsidRPr="00814977">
        <w:rPr>
          <w:rFonts w:ascii="Browallia New" w:hAnsi="Browallia New" w:cs="Browallia New"/>
          <w:szCs w:val="24"/>
          <w:lang w:bidi="th-TH"/>
        </w:rPr>
        <w:t xml:space="preserve">: </w:t>
      </w:r>
    </w:p>
    <w:p w14:paraId="7FF3B34F" w14:textId="75E9CC4D" w:rsidR="0015101B" w:rsidRPr="00814977" w:rsidRDefault="0015101B" w:rsidP="0015101B">
      <w:pPr>
        <w:pStyle w:val="BodyText"/>
        <w:spacing w:after="0"/>
        <w:jc w:val="thaiDistribute"/>
        <w:rPr>
          <w:rFonts w:ascii="Browallia New" w:hAnsi="Browallia New" w:cs="Browallia New"/>
          <w:szCs w:val="24"/>
          <w:lang w:bidi="th-TH"/>
        </w:rPr>
      </w:pPr>
      <w:r w:rsidRPr="00A3334E">
        <w:rPr>
          <w:rFonts w:ascii="Browallia New" w:hAnsi="Browallia New" w:cs="Browallia New"/>
          <w:szCs w:val="24"/>
          <w:lang w:bidi="th-TH"/>
        </w:rPr>
        <w:t xml:space="preserve">1. </w:t>
      </w:r>
      <w:r w:rsidRPr="00A3334E">
        <w:rPr>
          <w:rFonts w:ascii="Browallia New" w:hAnsi="Browallia New" w:cs="Browallia New"/>
          <w:szCs w:val="24"/>
          <w:cs/>
          <w:lang w:bidi="th-TH"/>
        </w:rPr>
        <w:t xml:space="preserve">ในการคำนวณอัตราส่วนทางการเงินสำหรับงวดสามเดือนสิ้นสุดวันที่ </w:t>
      </w:r>
      <w:r w:rsidR="00B23572">
        <w:rPr>
          <w:rFonts w:ascii="Browallia New" w:hAnsi="Browallia New" w:cs="Browallia New"/>
          <w:szCs w:val="24"/>
          <w:lang w:bidi="th-TH"/>
        </w:rPr>
        <w:t xml:space="preserve">30 </w:t>
      </w:r>
      <w:r w:rsidR="00B23572">
        <w:rPr>
          <w:rFonts w:ascii="Browallia New" w:hAnsi="Browallia New" w:cs="Browallia New" w:hint="cs"/>
          <w:szCs w:val="24"/>
          <w:cs/>
          <w:lang w:bidi="th-TH"/>
        </w:rPr>
        <w:t>มิถุนายน</w:t>
      </w:r>
      <w:r w:rsidRPr="00A3334E">
        <w:rPr>
          <w:rFonts w:ascii="Browallia New" w:hAnsi="Browallia New" w:cs="Browallia New"/>
          <w:szCs w:val="24"/>
          <w:cs/>
          <w:lang w:bidi="th-TH"/>
        </w:rPr>
        <w:t xml:space="preserve"> </w:t>
      </w:r>
      <w:r w:rsidRPr="00A3334E">
        <w:rPr>
          <w:rFonts w:ascii="Browallia New" w:hAnsi="Browallia New" w:cs="Browallia New"/>
          <w:szCs w:val="24"/>
          <w:lang w:bidi="th-TH"/>
        </w:rPr>
        <w:t xml:space="preserve">2566 </w:t>
      </w:r>
      <w:r w:rsidRPr="00A3334E">
        <w:rPr>
          <w:rFonts w:ascii="Browallia New" w:hAnsi="Browallia New" w:cs="Browallia New"/>
          <w:szCs w:val="24"/>
          <w:cs/>
          <w:lang w:bidi="th-TH"/>
        </w:rPr>
        <w:t>ปรับข้อมูลเป็นเต็มปี (</w:t>
      </w:r>
      <w:r w:rsidRPr="00A3334E">
        <w:rPr>
          <w:rFonts w:ascii="Browallia New" w:hAnsi="Browallia New" w:cs="Browallia New"/>
          <w:szCs w:val="24"/>
          <w:lang w:bidi="th-TH"/>
        </w:rPr>
        <w:t xml:space="preserve">Annualized) </w:t>
      </w:r>
    </w:p>
    <w:p w14:paraId="4332EAB7" w14:textId="77777777" w:rsidR="0015101B" w:rsidRPr="00814977" w:rsidRDefault="0015101B" w:rsidP="0015101B">
      <w:pPr>
        <w:pStyle w:val="BodyText"/>
        <w:spacing w:after="0"/>
        <w:jc w:val="thaiDistribute"/>
        <w:rPr>
          <w:rFonts w:ascii="Browallia New" w:hAnsi="Browallia New" w:cs="Browallia New"/>
          <w:szCs w:val="24"/>
          <w:cs/>
          <w:lang w:bidi="th-TH"/>
        </w:rPr>
      </w:pPr>
      <w:r w:rsidRPr="00814977">
        <w:rPr>
          <w:rFonts w:ascii="Browallia New" w:hAnsi="Browallia New" w:cs="Browallia New"/>
          <w:szCs w:val="24"/>
          <w:lang w:bidi="th-TH"/>
        </w:rPr>
        <w:t>2.</w:t>
      </w:r>
      <w:r w:rsidRPr="00814977">
        <w:rPr>
          <w:rFonts w:ascii="Browallia New" w:hAnsi="Browallia New" w:cs="Browallia New"/>
          <w:szCs w:val="24"/>
          <w:cs/>
          <w:lang w:bidi="th-TH"/>
        </w:rPr>
        <w:t xml:space="preserve">อัตราส่วนสภาพคล่องหมุนเร็ว = (เงินสดและรายการเทียบเท่าเงินสด + ลูกหนี้การค้า + สินทรัพย์ที่เกิดจากสัญญา) / หนี้สินหมุนเวียน ทั้งนี้กลุ่มบริษัทฯ ไม่มีสินค้าคงเหลือ </w:t>
      </w:r>
    </w:p>
    <w:p w14:paraId="58DDD448" w14:textId="77777777" w:rsidR="001300B5" w:rsidRPr="00BF5A79" w:rsidRDefault="001300B5" w:rsidP="001300B5">
      <w:pPr>
        <w:pStyle w:val="BodyText"/>
        <w:spacing w:before="120"/>
        <w:ind w:left="720"/>
        <w:jc w:val="thaiDistribute"/>
        <w:rPr>
          <w:rFonts w:ascii="Browallia New" w:eastAsia="Calibri" w:hAnsi="Browallia New" w:cs="Browallia New"/>
          <w:sz w:val="28"/>
          <w:cs/>
          <w:lang w:bidi="th-TH"/>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995"/>
      </w:tblGrid>
      <w:tr w:rsidR="00B22543" w:rsidRPr="00BF5A79" w14:paraId="083D003C" w14:textId="77777777" w:rsidTr="00E54C97">
        <w:trPr>
          <w:trHeight w:val="1157"/>
        </w:trPr>
        <w:tc>
          <w:tcPr>
            <w:tcW w:w="8995" w:type="dxa"/>
            <w:tcBorders>
              <w:top w:val="single" w:sz="4" w:space="0" w:color="auto"/>
            </w:tcBorders>
            <w:shd w:val="clear" w:color="auto" w:fill="auto"/>
          </w:tcPr>
          <w:p w14:paraId="1EEDD322" w14:textId="4BF69C6F" w:rsidR="00B22543" w:rsidRPr="00BF5A79" w:rsidRDefault="00281609" w:rsidP="008D159E">
            <w:pPr>
              <w:ind w:firstLine="90"/>
              <w:rPr>
                <w:b/>
                <w:bCs/>
              </w:rPr>
            </w:pPr>
            <w:r w:rsidRPr="00BF5A79">
              <w:rPr>
                <w:cs/>
              </w:rPr>
              <w:t xml:space="preserve"> </w:t>
            </w:r>
            <w:r w:rsidR="00B22543" w:rsidRPr="00BF5A79">
              <w:rPr>
                <w:b/>
                <w:bCs/>
                <w:cs/>
              </w:rPr>
              <w:t>นักลงทุนสัมพันธ์</w:t>
            </w:r>
            <w:r w:rsidR="00B22543" w:rsidRPr="00BF5A79">
              <w:rPr>
                <w:b/>
                <w:bCs/>
              </w:rPr>
              <w:t xml:space="preserve">: </w:t>
            </w:r>
            <w:r w:rsidR="009065C8" w:rsidRPr="00BF5A79">
              <w:rPr>
                <w:cs/>
              </w:rPr>
              <w:t>นายสิทธิกาจ อัชวรานนท์</w:t>
            </w:r>
          </w:p>
          <w:p w14:paraId="1DEE77D8" w14:textId="175E9441" w:rsidR="00F839B3" w:rsidRPr="00BF5A79" w:rsidRDefault="00F839B3" w:rsidP="00F839B3">
            <w:pPr>
              <w:ind w:left="1701"/>
            </w:pPr>
            <w:r w:rsidRPr="00BF5A79">
              <w:t>89</w:t>
            </w:r>
            <w:r w:rsidRPr="00BF5A79">
              <w:rPr>
                <w:cs/>
              </w:rPr>
              <w:t xml:space="preserve"> อาคารเอไอเอ แคปปิตอล เซ็นเตอร์ ชั้น </w:t>
            </w:r>
            <w:r w:rsidRPr="00BF5A79">
              <w:t>15</w:t>
            </w:r>
            <w:r w:rsidRPr="00BF5A79">
              <w:rPr>
                <w:cs/>
              </w:rPr>
              <w:t xml:space="preserve"> </w:t>
            </w:r>
          </w:p>
          <w:p w14:paraId="1C916D96" w14:textId="77777777" w:rsidR="00F839B3" w:rsidRPr="00BF5A79" w:rsidRDefault="00F839B3" w:rsidP="00F839B3">
            <w:pPr>
              <w:ind w:left="1701"/>
            </w:pPr>
            <w:r w:rsidRPr="00BF5A79">
              <w:rPr>
                <w:cs/>
              </w:rPr>
              <w:t xml:space="preserve">ถนนรัชดาภิเษก แขวงดินแดง เขตดินแดง กรุงเทพมหานคร </w:t>
            </w:r>
            <w:r w:rsidRPr="00BF5A79">
              <w:t>10400</w:t>
            </w:r>
          </w:p>
          <w:p w14:paraId="736FA8D9" w14:textId="69FBD7EE" w:rsidR="00B22543" w:rsidRPr="00BF5A79" w:rsidRDefault="00B22543" w:rsidP="00F839B3">
            <w:pPr>
              <w:ind w:left="1701"/>
            </w:pPr>
            <w:r w:rsidRPr="00BF5A79">
              <w:rPr>
                <w:cs/>
              </w:rPr>
              <w:t>โทรศัพท์</w:t>
            </w:r>
            <w:r w:rsidRPr="00BF5A79">
              <w:t xml:space="preserve">: </w:t>
            </w:r>
            <w:r w:rsidR="00F839B3" w:rsidRPr="00BF5A79">
              <w:t>02-006-3098</w:t>
            </w:r>
            <w:r w:rsidR="00E54C97" w:rsidRPr="00BF5A79">
              <w:tab/>
            </w:r>
          </w:p>
          <w:p w14:paraId="62E1B72C" w14:textId="288906F1" w:rsidR="00874D49" w:rsidRPr="00BF5A79" w:rsidRDefault="00874D49" w:rsidP="008D159E">
            <w:pPr>
              <w:ind w:left="1701"/>
            </w:pPr>
            <w:r w:rsidRPr="00BF5A79">
              <w:rPr>
                <w:cs/>
              </w:rPr>
              <w:t>อีเมล</w:t>
            </w:r>
            <w:r w:rsidRPr="00BF5A79">
              <w:t xml:space="preserve">: </w:t>
            </w:r>
            <w:r w:rsidR="00E920C5" w:rsidRPr="00BF5A79">
              <w:t>ir</w:t>
            </w:r>
            <w:r w:rsidR="009065C8" w:rsidRPr="00BF5A79">
              <w:t>@sirisoft.co.th</w:t>
            </w:r>
          </w:p>
        </w:tc>
      </w:tr>
    </w:tbl>
    <w:p w14:paraId="29D68E8C" w14:textId="02A5D037" w:rsidR="00B22543" w:rsidRPr="00BF5A79" w:rsidRDefault="00B22543" w:rsidP="00DD76CA">
      <w:pPr>
        <w:jc w:val="center"/>
        <w:rPr>
          <w:b/>
          <w:bCs/>
        </w:rPr>
      </w:pPr>
      <w:r w:rsidRPr="00BF5A79">
        <w:rPr>
          <w:b/>
          <w:bCs/>
        </w:rPr>
        <w:t>(</w:t>
      </w:r>
      <w:r w:rsidRPr="00BF5A79">
        <w:rPr>
          <w:b/>
          <w:bCs/>
          <w:cs/>
        </w:rPr>
        <w:t xml:space="preserve">ผู้ลงทุนควรศึกษารายละเอียดข้อมูลในส่วนที่ </w:t>
      </w:r>
      <w:r w:rsidRPr="00BF5A79">
        <w:rPr>
          <w:b/>
          <w:bCs/>
        </w:rPr>
        <w:t xml:space="preserve">2 </w:t>
      </w:r>
      <w:r w:rsidRPr="00BF5A79">
        <w:rPr>
          <w:b/>
          <w:bCs/>
          <w:cs/>
        </w:rPr>
        <w:t xml:space="preserve">ส่วนที่ </w:t>
      </w:r>
      <w:r w:rsidRPr="00BF5A79">
        <w:rPr>
          <w:b/>
          <w:bCs/>
        </w:rPr>
        <w:t>3</w:t>
      </w:r>
      <w:r w:rsidR="003E2A75" w:rsidRPr="00BF5A79">
        <w:rPr>
          <w:b/>
          <w:bCs/>
        </w:rPr>
        <w:t xml:space="preserve"> </w:t>
      </w:r>
      <w:r w:rsidR="003E2A75" w:rsidRPr="00BF5A79">
        <w:rPr>
          <w:b/>
          <w:bCs/>
          <w:cs/>
        </w:rPr>
        <w:t xml:space="preserve">และส่วนที่ </w:t>
      </w:r>
      <w:r w:rsidR="003E2A75" w:rsidRPr="00BF5A79">
        <w:rPr>
          <w:b/>
          <w:bCs/>
        </w:rPr>
        <w:t>4</w:t>
      </w:r>
      <w:r w:rsidRPr="00BF5A79">
        <w:rPr>
          <w:b/>
          <w:bCs/>
        </w:rPr>
        <w:t xml:space="preserve"> </w:t>
      </w:r>
      <w:r w:rsidRPr="00BF5A79">
        <w:rPr>
          <w:b/>
          <w:bCs/>
          <w:cs/>
        </w:rPr>
        <w:t>ก่อนตัดสินใจจองซื้อหลักทรัพย์)</w:t>
      </w:r>
      <w:bookmarkEnd w:id="0"/>
    </w:p>
    <w:p w14:paraId="3BF050A9" w14:textId="1FF00DFC" w:rsidR="00E055F5" w:rsidRPr="00BF5A79" w:rsidRDefault="00E055F5" w:rsidP="00E055F5">
      <w:pPr>
        <w:jc w:val="right"/>
        <w:rPr>
          <w:b/>
          <w:bCs/>
        </w:rPr>
      </w:pPr>
    </w:p>
    <w:p w14:paraId="011F3C5B" w14:textId="77777777" w:rsidR="00E055F5" w:rsidRPr="00BF5A79" w:rsidRDefault="00E055F5" w:rsidP="004E3553">
      <w:pPr>
        <w:spacing w:after="160" w:line="259" w:lineRule="auto"/>
        <w:rPr>
          <w:b/>
          <w:bCs/>
        </w:rPr>
      </w:pPr>
    </w:p>
    <w:sectPr w:rsidR="00E055F5" w:rsidRPr="00BF5A79" w:rsidSect="00A32479">
      <w:headerReference w:type="default" r:id="rId11"/>
      <w:footerReference w:type="default" r:id="rId12"/>
      <w:headerReference w:type="first" r:id="rId13"/>
      <w:pgSz w:w="11909" w:h="16834" w:code="9"/>
      <w:pgMar w:top="1440" w:right="1440" w:bottom="1440" w:left="1440" w:header="576" w:footer="0" w:gutter="0"/>
      <w:pgNumType w:start="0"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8E9A" w14:textId="77777777" w:rsidR="00E65DE2" w:rsidRDefault="00E65DE2" w:rsidP="000F40CC">
      <w:r>
        <w:separator/>
      </w:r>
    </w:p>
  </w:endnote>
  <w:endnote w:type="continuationSeparator" w:id="0">
    <w:p w14:paraId="01888DE7" w14:textId="77777777" w:rsidR="00E65DE2" w:rsidRDefault="00E65DE2" w:rsidP="000F40CC">
      <w:r>
        <w:continuationSeparator/>
      </w:r>
    </w:p>
  </w:endnote>
  <w:endnote w:type="continuationNotice" w:id="1">
    <w:p w14:paraId="3976CCCC" w14:textId="77777777" w:rsidR="00E65DE2" w:rsidRDefault="00E65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17D" w14:textId="137B87AB" w:rsidR="009A1DF1" w:rsidRDefault="008F7EE0" w:rsidP="008F7EE0">
    <w:pPr>
      <w:pStyle w:val="Footer"/>
      <w:pBdr>
        <w:top w:val="single" w:sz="4" w:space="1" w:color="auto"/>
      </w:pBdr>
      <w:tabs>
        <w:tab w:val="clear" w:pos="4680"/>
        <w:tab w:val="clear" w:pos="9360"/>
        <w:tab w:val="left" w:pos="3834"/>
        <w:tab w:val="center" w:pos="4514"/>
      </w:tabs>
      <w:rPr>
        <w:rFonts w:cs="Browallia New"/>
        <w:caps/>
        <w:noProof/>
        <w:sz w:val="26"/>
        <w:szCs w:val="26"/>
      </w:rPr>
    </w:pPr>
    <w:r w:rsidRPr="0052207E">
      <w:rPr>
        <w:rFonts w:cs="Browallia New"/>
        <w:caps/>
        <w:sz w:val="26"/>
        <w:szCs w:val="26"/>
      </w:rPr>
      <w:tab/>
    </w:r>
    <w:r w:rsidRPr="0052207E">
      <w:rPr>
        <w:rFonts w:cs="Browallia New"/>
        <w:caps/>
        <w:sz w:val="26"/>
        <w:szCs w:val="26"/>
      </w:rPr>
      <w:tab/>
    </w:r>
    <w:r w:rsidR="009A1DF1" w:rsidRPr="0052207E">
      <w:rPr>
        <w:rFonts w:cs="Browallia New"/>
        <w:caps/>
        <w:sz w:val="26"/>
        <w:szCs w:val="26"/>
        <w:cs/>
      </w:rPr>
      <w:t xml:space="preserve">ส่วนที่ </w:t>
    </w:r>
    <w:r w:rsidR="009A1DF1" w:rsidRPr="00994871">
      <w:rPr>
        <w:rFonts w:cs="Browallia New"/>
        <w:caps/>
        <w:sz w:val="26"/>
        <w:szCs w:val="26"/>
      </w:rPr>
      <w:t>1</w:t>
    </w:r>
    <w:r w:rsidR="009A1DF1" w:rsidRPr="0052207E">
      <w:rPr>
        <w:rFonts w:cs="Browallia New"/>
        <w:caps/>
        <w:sz w:val="26"/>
        <w:szCs w:val="26"/>
        <w:cs/>
      </w:rPr>
      <w:t xml:space="preserve"> หน้า </w:t>
    </w:r>
    <w:r w:rsidR="009A1DF1" w:rsidRPr="00994871">
      <w:rPr>
        <w:rFonts w:cs="Browallia New"/>
        <w:caps/>
        <w:sz w:val="26"/>
        <w:szCs w:val="26"/>
      </w:rPr>
      <w:fldChar w:fldCharType="begin"/>
    </w:r>
    <w:r w:rsidR="009A1DF1" w:rsidRPr="00994871">
      <w:rPr>
        <w:rFonts w:cs="Browallia New"/>
        <w:caps/>
        <w:sz w:val="26"/>
        <w:szCs w:val="26"/>
      </w:rPr>
      <w:instrText xml:space="preserve"> PAGE   \* MERGEFORMAT </w:instrText>
    </w:r>
    <w:r w:rsidR="009A1DF1" w:rsidRPr="00994871">
      <w:rPr>
        <w:rFonts w:cs="Browallia New"/>
        <w:caps/>
        <w:sz w:val="26"/>
        <w:szCs w:val="26"/>
      </w:rPr>
      <w:fldChar w:fldCharType="separate"/>
    </w:r>
    <w:r w:rsidR="009A1DF1" w:rsidRPr="00994871">
      <w:rPr>
        <w:rFonts w:cs="Browallia New"/>
        <w:caps/>
        <w:noProof/>
        <w:sz w:val="26"/>
        <w:szCs w:val="26"/>
      </w:rPr>
      <w:t>6</w:t>
    </w:r>
    <w:r w:rsidR="009A1DF1" w:rsidRPr="00994871">
      <w:rPr>
        <w:rFonts w:cs="Browallia New"/>
        <w:caps/>
        <w:noProof/>
        <w:sz w:val="26"/>
        <w:szCs w:val="26"/>
      </w:rPr>
      <w:fldChar w:fldCharType="end"/>
    </w:r>
  </w:p>
  <w:p w14:paraId="7D3417B7" w14:textId="77777777" w:rsidR="00994871" w:rsidRPr="00994871" w:rsidRDefault="00994871">
    <w:pPr>
      <w:pStyle w:val="Footer"/>
      <w:tabs>
        <w:tab w:val="clear" w:pos="4680"/>
        <w:tab w:val="clear" w:pos="9360"/>
      </w:tabs>
      <w:jc w:val="center"/>
      <w:rPr>
        <w:rFonts w:cs="Browallia New"/>
        <w:caps/>
        <w:noProof/>
        <w:sz w:val="26"/>
        <w:szCs w:val="26"/>
      </w:rPr>
    </w:pPr>
  </w:p>
  <w:p w14:paraId="685FB9BD" w14:textId="77777777" w:rsidR="009A1DF1" w:rsidRDefault="009A1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CB35" w14:textId="77777777" w:rsidR="00E65DE2" w:rsidRDefault="00E65DE2" w:rsidP="000F40CC">
      <w:r>
        <w:separator/>
      </w:r>
    </w:p>
  </w:footnote>
  <w:footnote w:type="continuationSeparator" w:id="0">
    <w:p w14:paraId="3DC627FA" w14:textId="77777777" w:rsidR="00E65DE2" w:rsidRDefault="00E65DE2" w:rsidP="000F40CC">
      <w:r>
        <w:continuationSeparator/>
      </w:r>
    </w:p>
  </w:footnote>
  <w:footnote w:type="continuationNotice" w:id="1">
    <w:p w14:paraId="599B6955" w14:textId="77777777" w:rsidR="00E65DE2" w:rsidRDefault="00E65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941" w14:textId="4E211FA0" w:rsidR="009A1DF1" w:rsidRPr="00C826A4" w:rsidRDefault="00C826A4" w:rsidP="005B7684">
    <w:pPr>
      <w:pStyle w:val="Header"/>
      <w:pBdr>
        <w:bottom w:val="single" w:sz="6" w:space="1" w:color="auto"/>
      </w:pBdr>
      <w:tabs>
        <w:tab w:val="clear" w:pos="4680"/>
      </w:tabs>
      <w:spacing w:after="120"/>
      <w:rPr>
        <w:rFonts w:cs="Browallia New"/>
        <w:szCs w:val="28"/>
      </w:rPr>
    </w:pPr>
    <w:r>
      <w:rPr>
        <w:rFonts w:cs="Browallia New"/>
        <w:noProof/>
        <w:szCs w:val="28"/>
        <w:lang w:val="th-TH"/>
      </w:rPr>
      <w:drawing>
        <wp:inline distT="0" distB="0" distL="0" distR="0" wp14:anchorId="74D307FC" wp14:editId="5EE65664">
          <wp:extent cx="1556783" cy="548640"/>
          <wp:effectExtent l="0" t="0" r="5715" b="38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6783" cy="548640"/>
                  </a:xfrm>
                  <a:prstGeom prst="rect">
                    <a:avLst/>
                  </a:prstGeom>
                </pic:spPr>
              </pic:pic>
            </a:graphicData>
          </a:graphic>
        </wp:inline>
      </w:drawing>
    </w:r>
    <w:r w:rsidR="005B7684" w:rsidRPr="0052207E">
      <w:rPr>
        <w:rFonts w:cs="Browallia New"/>
        <w:sz w:val="26"/>
        <w:szCs w:val="26"/>
      </w:rPr>
      <w:tab/>
    </w:r>
    <w:r w:rsidR="005B7684" w:rsidRPr="0052207E">
      <w:rPr>
        <w:rFonts w:cs="Browallia New"/>
        <w:sz w:val="26"/>
        <w:szCs w:val="26"/>
        <w:cs/>
      </w:rPr>
      <w:t xml:space="preserve">                </w:t>
    </w:r>
    <w:r w:rsidR="00A947E0" w:rsidRPr="00C826A4">
      <w:rPr>
        <w:rFonts w:cs="Browallia New"/>
        <w:szCs w:val="28"/>
        <w:cs/>
      </w:rPr>
      <w:t xml:space="preserve">บริษัท </w:t>
    </w:r>
    <w:r>
      <w:rPr>
        <w:rFonts w:cs="Browallia New" w:hint="cs"/>
        <w:szCs w:val="28"/>
        <w:cs/>
      </w:rPr>
      <w:t>สิริซอฟต์</w:t>
    </w:r>
    <w:r w:rsidR="00ED700F" w:rsidRPr="00C826A4">
      <w:rPr>
        <w:rFonts w:cs="Browallia New" w:hint="cs"/>
        <w:szCs w:val="28"/>
        <w:cs/>
      </w:rPr>
      <w:t xml:space="preserve"> </w:t>
    </w:r>
    <w:r w:rsidR="00A947E0" w:rsidRPr="00C826A4">
      <w:rPr>
        <w:rFonts w:cs="Browallia New" w:hint="cs"/>
        <w:szCs w:val="28"/>
        <w:cs/>
      </w:rPr>
      <w:t xml:space="preserve">จำกัด </w:t>
    </w:r>
    <w:r w:rsidR="00A947E0" w:rsidRPr="00C826A4">
      <w:rPr>
        <w:rFonts w:cs="Browallia New"/>
        <w:szCs w:val="28"/>
      </w:rPr>
      <w:t>(</w:t>
    </w:r>
    <w:r w:rsidR="00A947E0" w:rsidRPr="00C826A4">
      <w:rPr>
        <w:rFonts w:cs="Browallia New" w:hint="cs"/>
        <w:szCs w:val="28"/>
        <w:cs/>
      </w:rPr>
      <w:t>มหาชน</w:t>
    </w:r>
    <w:r w:rsidR="00A947E0" w:rsidRPr="00C826A4">
      <w:rPr>
        <w:rFonts w:cs="Browallia New"/>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1E31" w14:textId="11DDC418" w:rsidR="009A1DF1" w:rsidRPr="0052207E" w:rsidRDefault="005E4974" w:rsidP="005B7684">
    <w:pPr>
      <w:pStyle w:val="Header"/>
      <w:pBdr>
        <w:bottom w:val="single" w:sz="6" w:space="1" w:color="auto"/>
      </w:pBdr>
      <w:tabs>
        <w:tab w:val="clear" w:pos="4680"/>
      </w:tabs>
      <w:rPr>
        <w:rFonts w:cs="Browallia New"/>
        <w:sz w:val="24"/>
        <w:szCs w:val="24"/>
        <w:cs/>
      </w:rPr>
    </w:pPr>
    <w:r>
      <w:rPr>
        <w:rFonts w:cs="Browallia New"/>
        <w:noProof/>
        <w:szCs w:val="28"/>
        <w:lang w:val="th-TH"/>
      </w:rPr>
      <w:drawing>
        <wp:inline distT="0" distB="0" distL="0" distR="0" wp14:anchorId="17991C8E" wp14:editId="67E93286">
          <wp:extent cx="1556783" cy="548640"/>
          <wp:effectExtent l="0" t="0" r="5715"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6783" cy="548640"/>
                  </a:xfrm>
                  <a:prstGeom prst="rect">
                    <a:avLst/>
                  </a:prstGeom>
                </pic:spPr>
              </pic:pic>
            </a:graphicData>
          </a:graphic>
        </wp:inline>
      </w:drawing>
    </w:r>
    <w:r w:rsidR="009A1DF1" w:rsidRPr="0052207E">
      <w:rPr>
        <w:rFonts w:cs="Browallia New"/>
        <w:sz w:val="26"/>
        <w:szCs w:val="26"/>
      </w:rPr>
      <w:tab/>
    </w:r>
    <w:r w:rsidR="009A1DF1" w:rsidRPr="00C826A4">
      <w:rPr>
        <w:rFonts w:cs="Browallia New"/>
        <w:szCs w:val="28"/>
        <w:cs/>
      </w:rPr>
      <w:t xml:space="preserve">                บริษัท </w:t>
    </w:r>
    <w:r w:rsidRPr="00C826A4">
      <w:rPr>
        <w:rFonts w:cs="Browallia New" w:hint="cs"/>
        <w:szCs w:val="28"/>
        <w:cs/>
      </w:rPr>
      <w:t xml:space="preserve">สิริซอฟต์ </w:t>
    </w:r>
    <w:r w:rsidR="005B7684" w:rsidRPr="00C826A4">
      <w:rPr>
        <w:rFonts w:cs="Browallia New" w:hint="cs"/>
        <w:szCs w:val="28"/>
        <w:cs/>
      </w:rPr>
      <w:t xml:space="preserve">จำกัด </w:t>
    </w:r>
    <w:r w:rsidR="00A947E0" w:rsidRPr="00C826A4">
      <w:rPr>
        <w:rFonts w:cs="Browallia New"/>
        <w:szCs w:val="28"/>
      </w:rPr>
      <w:t>(</w:t>
    </w:r>
    <w:r w:rsidR="00A947E0" w:rsidRPr="00C826A4">
      <w:rPr>
        <w:rFonts w:cs="Browallia New" w:hint="cs"/>
        <w:szCs w:val="28"/>
        <w:cs/>
      </w:rPr>
      <w:t>มหาชน</w:t>
    </w:r>
    <w:r w:rsidR="00A947E0" w:rsidRPr="00C826A4">
      <w:rPr>
        <w:rFonts w:cs="Browallia New"/>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54"/>
    <w:multiLevelType w:val="multilevel"/>
    <w:tmpl w:val="6598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450356"/>
    <w:multiLevelType w:val="hybridMultilevel"/>
    <w:tmpl w:val="C2DC1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EF1629"/>
    <w:multiLevelType w:val="multilevel"/>
    <w:tmpl w:val="03505A32"/>
    <w:lvl w:ilvl="0">
      <w:start w:val="1"/>
      <w:numFmt w:val="decimal"/>
      <w:pStyle w:val="SubHeading7"/>
      <w:lvlText w:val="16.7.%1"/>
      <w:lvlJc w:val="left"/>
      <w:pPr>
        <w:ind w:left="360" w:hanging="360"/>
      </w:pPr>
      <w:rPr>
        <w:rFonts w:ascii="BrowalliaUPC" w:hAnsi="BrowalliaUPC" w:cs="BrowalliaUPC" w:hint="default"/>
        <w:b/>
        <w:bCs/>
        <w:i w:val="0"/>
        <w:iCs w:val="0"/>
        <w:color w:val="auto"/>
        <w:sz w:val="28"/>
        <w:szCs w:val="28"/>
        <w:u w:val="none"/>
        <w:lang w:bidi="th-TH"/>
      </w:rPr>
    </w:lvl>
    <w:lvl w:ilvl="1">
      <w:start w:val="1"/>
      <w:numFmt w:val="decimal"/>
      <w:lvlText w:val="16.7.%2"/>
      <w:lvlJc w:val="left"/>
      <w:pPr>
        <w:ind w:left="3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34D62598"/>
    <w:multiLevelType w:val="multilevel"/>
    <w:tmpl w:val="FD3EF36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Browallia New" w:hAnsi="Browallia New" w:cs="Browallia New"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EB727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C54D31"/>
    <w:multiLevelType w:val="hybridMultilevel"/>
    <w:tmpl w:val="72E08A26"/>
    <w:lvl w:ilvl="0" w:tplc="4B56833A">
      <w:start w:val="1"/>
      <w:numFmt w:val="decimal"/>
      <w:lvlText w:val="%1."/>
      <w:lvlJc w:val="left"/>
      <w:pPr>
        <w:ind w:left="360" w:hanging="360"/>
      </w:pPr>
      <w:rPr>
        <w:rFonts w:ascii="Browallia New" w:eastAsiaTheme="minorHAnsi" w:hAnsi="Browallia New" w:cs="Browallia New"/>
        <w:b w:val="0"/>
        <w:bCs w:val="0"/>
      </w:rPr>
    </w:lvl>
    <w:lvl w:ilvl="1" w:tplc="04090019" w:tentative="1">
      <w:start w:val="1"/>
      <w:numFmt w:val="lowerLetter"/>
      <w:lvlText w:val="%2."/>
      <w:lvlJc w:val="left"/>
      <w:pPr>
        <w:ind w:left="923" w:hanging="360"/>
      </w:pPr>
    </w:lvl>
    <w:lvl w:ilvl="2" w:tplc="0409001B" w:tentative="1">
      <w:start w:val="1"/>
      <w:numFmt w:val="lowerRoman"/>
      <w:lvlText w:val="%3."/>
      <w:lvlJc w:val="right"/>
      <w:pPr>
        <w:ind w:left="1643" w:hanging="180"/>
      </w:pPr>
    </w:lvl>
    <w:lvl w:ilvl="3" w:tplc="0409000F" w:tentative="1">
      <w:start w:val="1"/>
      <w:numFmt w:val="decimal"/>
      <w:lvlText w:val="%4."/>
      <w:lvlJc w:val="left"/>
      <w:pPr>
        <w:ind w:left="2363" w:hanging="360"/>
      </w:pPr>
    </w:lvl>
    <w:lvl w:ilvl="4" w:tplc="04090019" w:tentative="1">
      <w:start w:val="1"/>
      <w:numFmt w:val="lowerLetter"/>
      <w:lvlText w:val="%5."/>
      <w:lvlJc w:val="left"/>
      <w:pPr>
        <w:ind w:left="3083" w:hanging="360"/>
      </w:pPr>
    </w:lvl>
    <w:lvl w:ilvl="5" w:tplc="0409001B" w:tentative="1">
      <w:start w:val="1"/>
      <w:numFmt w:val="lowerRoman"/>
      <w:lvlText w:val="%6."/>
      <w:lvlJc w:val="right"/>
      <w:pPr>
        <w:ind w:left="3803" w:hanging="180"/>
      </w:pPr>
    </w:lvl>
    <w:lvl w:ilvl="6" w:tplc="0409000F" w:tentative="1">
      <w:start w:val="1"/>
      <w:numFmt w:val="decimal"/>
      <w:lvlText w:val="%7."/>
      <w:lvlJc w:val="left"/>
      <w:pPr>
        <w:ind w:left="4523" w:hanging="360"/>
      </w:pPr>
    </w:lvl>
    <w:lvl w:ilvl="7" w:tplc="04090019" w:tentative="1">
      <w:start w:val="1"/>
      <w:numFmt w:val="lowerLetter"/>
      <w:lvlText w:val="%8."/>
      <w:lvlJc w:val="left"/>
      <w:pPr>
        <w:ind w:left="5243" w:hanging="360"/>
      </w:pPr>
    </w:lvl>
    <w:lvl w:ilvl="8" w:tplc="0409001B" w:tentative="1">
      <w:start w:val="1"/>
      <w:numFmt w:val="lowerRoman"/>
      <w:lvlText w:val="%9."/>
      <w:lvlJc w:val="right"/>
      <w:pPr>
        <w:ind w:left="5963" w:hanging="180"/>
      </w:pPr>
    </w:lvl>
  </w:abstractNum>
  <w:abstractNum w:abstractNumId="6" w15:restartNumberingAfterBreak="0">
    <w:nsid w:val="40A9495B"/>
    <w:multiLevelType w:val="hybridMultilevel"/>
    <w:tmpl w:val="78ACD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08732F"/>
    <w:multiLevelType w:val="multilevel"/>
    <w:tmpl w:val="4E244542"/>
    <w:lvl w:ilvl="0">
      <w:start w:val="1"/>
      <w:numFmt w:val="decimal"/>
      <w:lvlText w:val="%1."/>
      <w:lvlJc w:val="left"/>
      <w:pPr>
        <w:ind w:left="1080" w:hanging="360"/>
      </w:p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64F72E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1E0CDB"/>
    <w:multiLevelType w:val="hybridMultilevel"/>
    <w:tmpl w:val="C2DC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9680A"/>
    <w:multiLevelType w:val="hybridMultilevel"/>
    <w:tmpl w:val="1F348E14"/>
    <w:lvl w:ilvl="0" w:tplc="CF34B964">
      <w:start w:val="1"/>
      <w:numFmt w:val="bullet"/>
      <w:lvlText w:val="-"/>
      <w:lvlJc w:val="left"/>
      <w:pPr>
        <w:ind w:left="720" w:hanging="360"/>
      </w:pPr>
      <w:rPr>
        <w:rFonts w:ascii="Browallia New" w:hAnsi="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50D57"/>
    <w:multiLevelType w:val="hybridMultilevel"/>
    <w:tmpl w:val="006A3642"/>
    <w:lvl w:ilvl="0" w:tplc="EE26B990">
      <w:start w:val="1"/>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238177">
    <w:abstractNumId w:val="3"/>
  </w:num>
  <w:num w:numId="2" w16cid:durableId="677661116">
    <w:abstractNumId w:val="5"/>
  </w:num>
  <w:num w:numId="3" w16cid:durableId="2125346749">
    <w:abstractNumId w:val="2"/>
  </w:num>
  <w:num w:numId="4" w16cid:durableId="1444154795">
    <w:abstractNumId w:val="10"/>
  </w:num>
  <w:num w:numId="5" w16cid:durableId="1328903134">
    <w:abstractNumId w:val="9"/>
  </w:num>
  <w:num w:numId="6" w16cid:durableId="1638411639">
    <w:abstractNumId w:val="7"/>
  </w:num>
  <w:num w:numId="7" w16cid:durableId="1763840696">
    <w:abstractNumId w:val="6"/>
  </w:num>
  <w:num w:numId="8" w16cid:durableId="532815574">
    <w:abstractNumId w:val="4"/>
  </w:num>
  <w:num w:numId="9" w16cid:durableId="396785348">
    <w:abstractNumId w:val="0"/>
  </w:num>
  <w:num w:numId="10" w16cid:durableId="903560738">
    <w:abstractNumId w:val="8"/>
  </w:num>
  <w:num w:numId="11" w16cid:durableId="1528327132">
    <w:abstractNumId w:val="11"/>
  </w:num>
  <w:num w:numId="12" w16cid:durableId="6491413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tzQ2MzA3M7O0MDJQ0lEKTi0uzszPAykwNqkFAHmmuywtAAAA"/>
  </w:docVars>
  <w:rsids>
    <w:rsidRoot w:val="000F40CC"/>
    <w:rsid w:val="0000014C"/>
    <w:rsid w:val="00000E73"/>
    <w:rsid w:val="00001216"/>
    <w:rsid w:val="0000121D"/>
    <w:rsid w:val="00002778"/>
    <w:rsid w:val="00003209"/>
    <w:rsid w:val="00004FB8"/>
    <w:rsid w:val="000055E3"/>
    <w:rsid w:val="00010FE8"/>
    <w:rsid w:val="00011CA4"/>
    <w:rsid w:val="000137A1"/>
    <w:rsid w:val="0001752F"/>
    <w:rsid w:val="0001767E"/>
    <w:rsid w:val="00017E64"/>
    <w:rsid w:val="00020138"/>
    <w:rsid w:val="000227CC"/>
    <w:rsid w:val="0002537F"/>
    <w:rsid w:val="0002546A"/>
    <w:rsid w:val="000260B8"/>
    <w:rsid w:val="000260DC"/>
    <w:rsid w:val="000269A1"/>
    <w:rsid w:val="00026BE4"/>
    <w:rsid w:val="00027F28"/>
    <w:rsid w:val="00031A4A"/>
    <w:rsid w:val="00031BBB"/>
    <w:rsid w:val="00031F52"/>
    <w:rsid w:val="00033229"/>
    <w:rsid w:val="0003672F"/>
    <w:rsid w:val="00041458"/>
    <w:rsid w:val="0004145D"/>
    <w:rsid w:val="000416D8"/>
    <w:rsid w:val="00046B2E"/>
    <w:rsid w:val="000520C9"/>
    <w:rsid w:val="00052B06"/>
    <w:rsid w:val="0005364D"/>
    <w:rsid w:val="00054B58"/>
    <w:rsid w:val="0006091F"/>
    <w:rsid w:val="00061CC1"/>
    <w:rsid w:val="00062F3F"/>
    <w:rsid w:val="000642AF"/>
    <w:rsid w:val="00064A77"/>
    <w:rsid w:val="00064F29"/>
    <w:rsid w:val="00065B31"/>
    <w:rsid w:val="000704EB"/>
    <w:rsid w:val="00070F9B"/>
    <w:rsid w:val="00071797"/>
    <w:rsid w:val="00071C59"/>
    <w:rsid w:val="00074FA6"/>
    <w:rsid w:val="00075EAD"/>
    <w:rsid w:val="00077286"/>
    <w:rsid w:val="00077675"/>
    <w:rsid w:val="000806C4"/>
    <w:rsid w:val="00080E57"/>
    <w:rsid w:val="000815EA"/>
    <w:rsid w:val="00081AC5"/>
    <w:rsid w:val="00082CB8"/>
    <w:rsid w:val="00085CC5"/>
    <w:rsid w:val="000904C9"/>
    <w:rsid w:val="00091073"/>
    <w:rsid w:val="000918FC"/>
    <w:rsid w:val="00091BDA"/>
    <w:rsid w:val="00092E34"/>
    <w:rsid w:val="00093A9C"/>
    <w:rsid w:val="0009444B"/>
    <w:rsid w:val="000A08EF"/>
    <w:rsid w:val="000A0E91"/>
    <w:rsid w:val="000A0F69"/>
    <w:rsid w:val="000A3E0F"/>
    <w:rsid w:val="000A415A"/>
    <w:rsid w:val="000A45F5"/>
    <w:rsid w:val="000A519B"/>
    <w:rsid w:val="000B053D"/>
    <w:rsid w:val="000B0E9D"/>
    <w:rsid w:val="000B2FCB"/>
    <w:rsid w:val="000B34F9"/>
    <w:rsid w:val="000B5EC9"/>
    <w:rsid w:val="000B7949"/>
    <w:rsid w:val="000C1E9A"/>
    <w:rsid w:val="000C2F63"/>
    <w:rsid w:val="000D03B5"/>
    <w:rsid w:val="000E1CA6"/>
    <w:rsid w:val="000E2250"/>
    <w:rsid w:val="000E3523"/>
    <w:rsid w:val="000E5976"/>
    <w:rsid w:val="000E747E"/>
    <w:rsid w:val="000F0478"/>
    <w:rsid w:val="000F08C8"/>
    <w:rsid w:val="000F40CC"/>
    <w:rsid w:val="000F4148"/>
    <w:rsid w:val="000F5326"/>
    <w:rsid w:val="000F6149"/>
    <w:rsid w:val="00100568"/>
    <w:rsid w:val="00100A1E"/>
    <w:rsid w:val="001016F8"/>
    <w:rsid w:val="0010314D"/>
    <w:rsid w:val="00104DD7"/>
    <w:rsid w:val="001067D4"/>
    <w:rsid w:val="00110520"/>
    <w:rsid w:val="0011756E"/>
    <w:rsid w:val="001200D9"/>
    <w:rsid w:val="00120AFA"/>
    <w:rsid w:val="00120DCE"/>
    <w:rsid w:val="00123398"/>
    <w:rsid w:val="001246C6"/>
    <w:rsid w:val="001300B5"/>
    <w:rsid w:val="001305B0"/>
    <w:rsid w:val="00132651"/>
    <w:rsid w:val="00135997"/>
    <w:rsid w:val="0013741D"/>
    <w:rsid w:val="00141F3E"/>
    <w:rsid w:val="00142AA1"/>
    <w:rsid w:val="0014711C"/>
    <w:rsid w:val="001508C7"/>
    <w:rsid w:val="0015101B"/>
    <w:rsid w:val="001527B0"/>
    <w:rsid w:val="00152B17"/>
    <w:rsid w:val="00154ADC"/>
    <w:rsid w:val="00156828"/>
    <w:rsid w:val="001568A8"/>
    <w:rsid w:val="00161030"/>
    <w:rsid w:val="00161262"/>
    <w:rsid w:val="00162790"/>
    <w:rsid w:val="0016300D"/>
    <w:rsid w:val="00166C5A"/>
    <w:rsid w:val="00167B7A"/>
    <w:rsid w:val="00167D25"/>
    <w:rsid w:val="001713D2"/>
    <w:rsid w:val="00172FDF"/>
    <w:rsid w:val="00173127"/>
    <w:rsid w:val="001830A3"/>
    <w:rsid w:val="00185C2A"/>
    <w:rsid w:val="00186C6A"/>
    <w:rsid w:val="001879DA"/>
    <w:rsid w:val="001925B6"/>
    <w:rsid w:val="001938FE"/>
    <w:rsid w:val="001953F2"/>
    <w:rsid w:val="0019664A"/>
    <w:rsid w:val="00196AAE"/>
    <w:rsid w:val="00197D7F"/>
    <w:rsid w:val="001A33ED"/>
    <w:rsid w:val="001A3FB8"/>
    <w:rsid w:val="001A4C0E"/>
    <w:rsid w:val="001A6031"/>
    <w:rsid w:val="001B27D4"/>
    <w:rsid w:val="001B4EC1"/>
    <w:rsid w:val="001B51C6"/>
    <w:rsid w:val="001B7AA5"/>
    <w:rsid w:val="001C07C8"/>
    <w:rsid w:val="001C09A3"/>
    <w:rsid w:val="001C1634"/>
    <w:rsid w:val="001C18E5"/>
    <w:rsid w:val="001C24A6"/>
    <w:rsid w:val="001C6A71"/>
    <w:rsid w:val="001C79DC"/>
    <w:rsid w:val="001D4E5A"/>
    <w:rsid w:val="001D505C"/>
    <w:rsid w:val="001D5725"/>
    <w:rsid w:val="001E3476"/>
    <w:rsid w:val="001E4CDD"/>
    <w:rsid w:val="001E63B7"/>
    <w:rsid w:val="001F0AD4"/>
    <w:rsid w:val="001F13C5"/>
    <w:rsid w:val="001F14A3"/>
    <w:rsid w:val="001F1D8F"/>
    <w:rsid w:val="001F1FBA"/>
    <w:rsid w:val="001F30E5"/>
    <w:rsid w:val="001F37FD"/>
    <w:rsid w:val="001F4175"/>
    <w:rsid w:val="001F43EC"/>
    <w:rsid w:val="001F623A"/>
    <w:rsid w:val="00201D76"/>
    <w:rsid w:val="00202758"/>
    <w:rsid w:val="00203AC7"/>
    <w:rsid w:val="0020492D"/>
    <w:rsid w:val="00212F90"/>
    <w:rsid w:val="00213253"/>
    <w:rsid w:val="00213714"/>
    <w:rsid w:val="0022002C"/>
    <w:rsid w:val="00221533"/>
    <w:rsid w:val="00221551"/>
    <w:rsid w:val="00224225"/>
    <w:rsid w:val="0022425B"/>
    <w:rsid w:val="00224754"/>
    <w:rsid w:val="00224FD7"/>
    <w:rsid w:val="00226356"/>
    <w:rsid w:val="002276E2"/>
    <w:rsid w:val="00227B73"/>
    <w:rsid w:val="00231EBB"/>
    <w:rsid w:val="00234E4C"/>
    <w:rsid w:val="0023610C"/>
    <w:rsid w:val="00237446"/>
    <w:rsid w:val="00242013"/>
    <w:rsid w:val="002444C3"/>
    <w:rsid w:val="002448D7"/>
    <w:rsid w:val="00244A25"/>
    <w:rsid w:val="00246622"/>
    <w:rsid w:val="002468C0"/>
    <w:rsid w:val="00250333"/>
    <w:rsid w:val="00250844"/>
    <w:rsid w:val="00254148"/>
    <w:rsid w:val="00254D2F"/>
    <w:rsid w:val="00256377"/>
    <w:rsid w:val="00261D36"/>
    <w:rsid w:val="002662EA"/>
    <w:rsid w:val="00266B38"/>
    <w:rsid w:val="00267186"/>
    <w:rsid w:val="002737A7"/>
    <w:rsid w:val="0027482E"/>
    <w:rsid w:val="002770E4"/>
    <w:rsid w:val="00281609"/>
    <w:rsid w:val="00284A46"/>
    <w:rsid w:val="00284DCB"/>
    <w:rsid w:val="002901C0"/>
    <w:rsid w:val="00291641"/>
    <w:rsid w:val="002934D0"/>
    <w:rsid w:val="0029593F"/>
    <w:rsid w:val="00296A79"/>
    <w:rsid w:val="002A218A"/>
    <w:rsid w:val="002B20B4"/>
    <w:rsid w:val="002B3B22"/>
    <w:rsid w:val="002B7866"/>
    <w:rsid w:val="002C0838"/>
    <w:rsid w:val="002C0862"/>
    <w:rsid w:val="002C0B26"/>
    <w:rsid w:val="002C7A33"/>
    <w:rsid w:val="002D4486"/>
    <w:rsid w:val="002E0E67"/>
    <w:rsid w:val="002E3345"/>
    <w:rsid w:val="002E6565"/>
    <w:rsid w:val="002E7311"/>
    <w:rsid w:val="002E7B7C"/>
    <w:rsid w:val="002F0D31"/>
    <w:rsid w:val="002F25D2"/>
    <w:rsid w:val="002F36E4"/>
    <w:rsid w:val="002F56C7"/>
    <w:rsid w:val="00301FD0"/>
    <w:rsid w:val="00307C21"/>
    <w:rsid w:val="00307C69"/>
    <w:rsid w:val="00307FCF"/>
    <w:rsid w:val="00321AC6"/>
    <w:rsid w:val="00323804"/>
    <w:rsid w:val="00327B00"/>
    <w:rsid w:val="00334ACC"/>
    <w:rsid w:val="00340ED2"/>
    <w:rsid w:val="00344009"/>
    <w:rsid w:val="00345B41"/>
    <w:rsid w:val="0034648F"/>
    <w:rsid w:val="00346E96"/>
    <w:rsid w:val="003479ED"/>
    <w:rsid w:val="00347B1E"/>
    <w:rsid w:val="003529B4"/>
    <w:rsid w:val="00352BF3"/>
    <w:rsid w:val="00360C93"/>
    <w:rsid w:val="00363D88"/>
    <w:rsid w:val="00366517"/>
    <w:rsid w:val="00366BC3"/>
    <w:rsid w:val="00366F29"/>
    <w:rsid w:val="003709CE"/>
    <w:rsid w:val="00371088"/>
    <w:rsid w:val="00374C22"/>
    <w:rsid w:val="00375728"/>
    <w:rsid w:val="00377428"/>
    <w:rsid w:val="00380B9C"/>
    <w:rsid w:val="00382BCD"/>
    <w:rsid w:val="0038351E"/>
    <w:rsid w:val="00383BB9"/>
    <w:rsid w:val="003849E1"/>
    <w:rsid w:val="00384A9A"/>
    <w:rsid w:val="00392DA6"/>
    <w:rsid w:val="003934F7"/>
    <w:rsid w:val="003944FE"/>
    <w:rsid w:val="00395B71"/>
    <w:rsid w:val="0039668A"/>
    <w:rsid w:val="00396BEE"/>
    <w:rsid w:val="003A0E60"/>
    <w:rsid w:val="003A19E2"/>
    <w:rsid w:val="003A2269"/>
    <w:rsid w:val="003A3AD9"/>
    <w:rsid w:val="003A48CA"/>
    <w:rsid w:val="003A5AA8"/>
    <w:rsid w:val="003B11B0"/>
    <w:rsid w:val="003B11F7"/>
    <w:rsid w:val="003B1D61"/>
    <w:rsid w:val="003B3AC5"/>
    <w:rsid w:val="003B42D7"/>
    <w:rsid w:val="003B59D5"/>
    <w:rsid w:val="003B7EE4"/>
    <w:rsid w:val="003C18F3"/>
    <w:rsid w:val="003C190D"/>
    <w:rsid w:val="003C6834"/>
    <w:rsid w:val="003D0758"/>
    <w:rsid w:val="003D23F1"/>
    <w:rsid w:val="003D24DB"/>
    <w:rsid w:val="003D28ED"/>
    <w:rsid w:val="003D330E"/>
    <w:rsid w:val="003D36A2"/>
    <w:rsid w:val="003D4C9C"/>
    <w:rsid w:val="003D680C"/>
    <w:rsid w:val="003D71DC"/>
    <w:rsid w:val="003E1700"/>
    <w:rsid w:val="003E2A75"/>
    <w:rsid w:val="003E42FA"/>
    <w:rsid w:val="003E49AD"/>
    <w:rsid w:val="003E4E52"/>
    <w:rsid w:val="003E5525"/>
    <w:rsid w:val="003E68E2"/>
    <w:rsid w:val="003E7D2F"/>
    <w:rsid w:val="003E7E0F"/>
    <w:rsid w:val="003F00E1"/>
    <w:rsid w:val="003F05EB"/>
    <w:rsid w:val="003F29EB"/>
    <w:rsid w:val="003F2DBD"/>
    <w:rsid w:val="003F541B"/>
    <w:rsid w:val="00401765"/>
    <w:rsid w:val="00401EFC"/>
    <w:rsid w:val="004040F5"/>
    <w:rsid w:val="00404754"/>
    <w:rsid w:val="00406518"/>
    <w:rsid w:val="00406698"/>
    <w:rsid w:val="0041019F"/>
    <w:rsid w:val="00410B17"/>
    <w:rsid w:val="00411842"/>
    <w:rsid w:val="00413876"/>
    <w:rsid w:val="00414573"/>
    <w:rsid w:val="00414DED"/>
    <w:rsid w:val="00414F69"/>
    <w:rsid w:val="00417C55"/>
    <w:rsid w:val="00425483"/>
    <w:rsid w:val="004254EA"/>
    <w:rsid w:val="00425A1D"/>
    <w:rsid w:val="00427636"/>
    <w:rsid w:val="00435C06"/>
    <w:rsid w:val="00435F84"/>
    <w:rsid w:val="00440859"/>
    <w:rsid w:val="00444979"/>
    <w:rsid w:val="004454CA"/>
    <w:rsid w:val="0044559E"/>
    <w:rsid w:val="004458F7"/>
    <w:rsid w:val="00446685"/>
    <w:rsid w:val="004470FF"/>
    <w:rsid w:val="00450BC1"/>
    <w:rsid w:val="00452D33"/>
    <w:rsid w:val="00455463"/>
    <w:rsid w:val="004564D4"/>
    <w:rsid w:val="0045670E"/>
    <w:rsid w:val="004567AE"/>
    <w:rsid w:val="0045708C"/>
    <w:rsid w:val="00460CF9"/>
    <w:rsid w:val="00460D0D"/>
    <w:rsid w:val="00463B4D"/>
    <w:rsid w:val="00464055"/>
    <w:rsid w:val="00465256"/>
    <w:rsid w:val="004663D6"/>
    <w:rsid w:val="0046799A"/>
    <w:rsid w:val="004736A9"/>
    <w:rsid w:val="00476157"/>
    <w:rsid w:val="00480846"/>
    <w:rsid w:val="00480D12"/>
    <w:rsid w:val="00481E7A"/>
    <w:rsid w:val="00482C6E"/>
    <w:rsid w:val="00483868"/>
    <w:rsid w:val="0048532A"/>
    <w:rsid w:val="00487412"/>
    <w:rsid w:val="00490669"/>
    <w:rsid w:val="004916E6"/>
    <w:rsid w:val="0049237B"/>
    <w:rsid w:val="00494434"/>
    <w:rsid w:val="00495128"/>
    <w:rsid w:val="004972AA"/>
    <w:rsid w:val="00497B90"/>
    <w:rsid w:val="004A04F6"/>
    <w:rsid w:val="004A4A0F"/>
    <w:rsid w:val="004A7B4D"/>
    <w:rsid w:val="004A7BDE"/>
    <w:rsid w:val="004B0222"/>
    <w:rsid w:val="004B2A85"/>
    <w:rsid w:val="004B2BDB"/>
    <w:rsid w:val="004B7D69"/>
    <w:rsid w:val="004C1235"/>
    <w:rsid w:val="004C1F48"/>
    <w:rsid w:val="004C4ED7"/>
    <w:rsid w:val="004C5847"/>
    <w:rsid w:val="004C5A23"/>
    <w:rsid w:val="004C5C17"/>
    <w:rsid w:val="004C654C"/>
    <w:rsid w:val="004C65DF"/>
    <w:rsid w:val="004C7B4F"/>
    <w:rsid w:val="004C7BD1"/>
    <w:rsid w:val="004D02B9"/>
    <w:rsid w:val="004D16FE"/>
    <w:rsid w:val="004D20B0"/>
    <w:rsid w:val="004D38FE"/>
    <w:rsid w:val="004D615E"/>
    <w:rsid w:val="004D63AF"/>
    <w:rsid w:val="004D7258"/>
    <w:rsid w:val="004E3553"/>
    <w:rsid w:val="004E3C6D"/>
    <w:rsid w:val="004E66CD"/>
    <w:rsid w:val="004F1EBC"/>
    <w:rsid w:val="004F33CC"/>
    <w:rsid w:val="004F3936"/>
    <w:rsid w:val="004F5EA5"/>
    <w:rsid w:val="004F6A28"/>
    <w:rsid w:val="004F78A1"/>
    <w:rsid w:val="005002AE"/>
    <w:rsid w:val="00502858"/>
    <w:rsid w:val="00506276"/>
    <w:rsid w:val="00506AEA"/>
    <w:rsid w:val="00511FD3"/>
    <w:rsid w:val="00512938"/>
    <w:rsid w:val="005143C3"/>
    <w:rsid w:val="00514B0B"/>
    <w:rsid w:val="00515078"/>
    <w:rsid w:val="00516FB9"/>
    <w:rsid w:val="00517303"/>
    <w:rsid w:val="005206B7"/>
    <w:rsid w:val="0052207E"/>
    <w:rsid w:val="005221AB"/>
    <w:rsid w:val="00523290"/>
    <w:rsid w:val="00523730"/>
    <w:rsid w:val="00525EB4"/>
    <w:rsid w:val="0052624B"/>
    <w:rsid w:val="00527323"/>
    <w:rsid w:val="0053156B"/>
    <w:rsid w:val="00534CB0"/>
    <w:rsid w:val="00535EBA"/>
    <w:rsid w:val="005365AE"/>
    <w:rsid w:val="005375C2"/>
    <w:rsid w:val="0054271E"/>
    <w:rsid w:val="005432A7"/>
    <w:rsid w:val="00544384"/>
    <w:rsid w:val="005459C6"/>
    <w:rsid w:val="0054612F"/>
    <w:rsid w:val="00547619"/>
    <w:rsid w:val="00553D43"/>
    <w:rsid w:val="00554250"/>
    <w:rsid w:val="00555204"/>
    <w:rsid w:val="00555D6C"/>
    <w:rsid w:val="00562342"/>
    <w:rsid w:val="00562DFE"/>
    <w:rsid w:val="0056357C"/>
    <w:rsid w:val="00566787"/>
    <w:rsid w:val="00567C35"/>
    <w:rsid w:val="00574AA6"/>
    <w:rsid w:val="005761FC"/>
    <w:rsid w:val="00576772"/>
    <w:rsid w:val="00576CA9"/>
    <w:rsid w:val="005770BA"/>
    <w:rsid w:val="0057719A"/>
    <w:rsid w:val="00577FC1"/>
    <w:rsid w:val="00581AF0"/>
    <w:rsid w:val="00582A3E"/>
    <w:rsid w:val="00585CC1"/>
    <w:rsid w:val="00586AAA"/>
    <w:rsid w:val="00591908"/>
    <w:rsid w:val="00593BA7"/>
    <w:rsid w:val="0059423C"/>
    <w:rsid w:val="005947DF"/>
    <w:rsid w:val="00596772"/>
    <w:rsid w:val="005A041C"/>
    <w:rsid w:val="005A3AF5"/>
    <w:rsid w:val="005A4D27"/>
    <w:rsid w:val="005B0487"/>
    <w:rsid w:val="005B460D"/>
    <w:rsid w:val="005B68CC"/>
    <w:rsid w:val="005B7684"/>
    <w:rsid w:val="005C024A"/>
    <w:rsid w:val="005C3414"/>
    <w:rsid w:val="005D199A"/>
    <w:rsid w:val="005E0B86"/>
    <w:rsid w:val="005E2BD6"/>
    <w:rsid w:val="005E4974"/>
    <w:rsid w:val="005F2DDE"/>
    <w:rsid w:val="005F48B9"/>
    <w:rsid w:val="005F4DBB"/>
    <w:rsid w:val="005F5EF1"/>
    <w:rsid w:val="005F75D9"/>
    <w:rsid w:val="005F7D7F"/>
    <w:rsid w:val="0060045F"/>
    <w:rsid w:val="00603D75"/>
    <w:rsid w:val="006054CB"/>
    <w:rsid w:val="00610684"/>
    <w:rsid w:val="00611A10"/>
    <w:rsid w:val="00611BD6"/>
    <w:rsid w:val="00613C04"/>
    <w:rsid w:val="00615799"/>
    <w:rsid w:val="00616E98"/>
    <w:rsid w:val="00621797"/>
    <w:rsid w:val="00621877"/>
    <w:rsid w:val="00621D2B"/>
    <w:rsid w:val="00623BEC"/>
    <w:rsid w:val="00627A0D"/>
    <w:rsid w:val="00631A27"/>
    <w:rsid w:val="00635C81"/>
    <w:rsid w:val="006405D6"/>
    <w:rsid w:val="006406B6"/>
    <w:rsid w:val="00642C74"/>
    <w:rsid w:val="00642E1F"/>
    <w:rsid w:val="006479EF"/>
    <w:rsid w:val="0065003C"/>
    <w:rsid w:val="00650EA3"/>
    <w:rsid w:val="00651646"/>
    <w:rsid w:val="00657DBF"/>
    <w:rsid w:val="00664A31"/>
    <w:rsid w:val="00665B06"/>
    <w:rsid w:val="00665C0B"/>
    <w:rsid w:val="00666B03"/>
    <w:rsid w:val="00667952"/>
    <w:rsid w:val="00670098"/>
    <w:rsid w:val="006700E0"/>
    <w:rsid w:val="00673D5F"/>
    <w:rsid w:val="00674305"/>
    <w:rsid w:val="00677217"/>
    <w:rsid w:val="00677776"/>
    <w:rsid w:val="0068142B"/>
    <w:rsid w:val="00682A74"/>
    <w:rsid w:val="00682E3E"/>
    <w:rsid w:val="00683A9B"/>
    <w:rsid w:val="00684C60"/>
    <w:rsid w:val="00685362"/>
    <w:rsid w:val="00685B4E"/>
    <w:rsid w:val="00686BB6"/>
    <w:rsid w:val="0069145E"/>
    <w:rsid w:val="0069222A"/>
    <w:rsid w:val="00695C57"/>
    <w:rsid w:val="006A145E"/>
    <w:rsid w:val="006A18BB"/>
    <w:rsid w:val="006A2912"/>
    <w:rsid w:val="006A2A9A"/>
    <w:rsid w:val="006A4DA8"/>
    <w:rsid w:val="006A52D4"/>
    <w:rsid w:val="006A67E3"/>
    <w:rsid w:val="006A7BE6"/>
    <w:rsid w:val="006B28CD"/>
    <w:rsid w:val="006B3F11"/>
    <w:rsid w:val="006B4CF6"/>
    <w:rsid w:val="006B6014"/>
    <w:rsid w:val="006B7917"/>
    <w:rsid w:val="006C2463"/>
    <w:rsid w:val="006C3C78"/>
    <w:rsid w:val="006C42C2"/>
    <w:rsid w:val="006C481F"/>
    <w:rsid w:val="006C5320"/>
    <w:rsid w:val="006C5374"/>
    <w:rsid w:val="006C73CF"/>
    <w:rsid w:val="006D2865"/>
    <w:rsid w:val="006D33ED"/>
    <w:rsid w:val="006D49EC"/>
    <w:rsid w:val="006D7A54"/>
    <w:rsid w:val="006E112D"/>
    <w:rsid w:val="006E1A1C"/>
    <w:rsid w:val="006E23BB"/>
    <w:rsid w:val="006E33F2"/>
    <w:rsid w:val="006E3635"/>
    <w:rsid w:val="006E562D"/>
    <w:rsid w:val="006F10C6"/>
    <w:rsid w:val="006F2D6F"/>
    <w:rsid w:val="006F42CF"/>
    <w:rsid w:val="006F4310"/>
    <w:rsid w:val="006F4BFD"/>
    <w:rsid w:val="006F71C7"/>
    <w:rsid w:val="0070283C"/>
    <w:rsid w:val="00702B57"/>
    <w:rsid w:val="00703EF8"/>
    <w:rsid w:val="007058D0"/>
    <w:rsid w:val="00705B8E"/>
    <w:rsid w:val="00707BC7"/>
    <w:rsid w:val="0071177B"/>
    <w:rsid w:val="00716C93"/>
    <w:rsid w:val="00717259"/>
    <w:rsid w:val="00720586"/>
    <w:rsid w:val="007207C9"/>
    <w:rsid w:val="00721294"/>
    <w:rsid w:val="00722D4D"/>
    <w:rsid w:val="00722EC9"/>
    <w:rsid w:val="00725180"/>
    <w:rsid w:val="007255D2"/>
    <w:rsid w:val="007274B3"/>
    <w:rsid w:val="00730397"/>
    <w:rsid w:val="00734B85"/>
    <w:rsid w:val="007455A2"/>
    <w:rsid w:val="00750333"/>
    <w:rsid w:val="0075061F"/>
    <w:rsid w:val="00754123"/>
    <w:rsid w:val="00755C85"/>
    <w:rsid w:val="00756D66"/>
    <w:rsid w:val="00757778"/>
    <w:rsid w:val="00760030"/>
    <w:rsid w:val="00760DFF"/>
    <w:rsid w:val="00761291"/>
    <w:rsid w:val="00765947"/>
    <w:rsid w:val="00765DF1"/>
    <w:rsid w:val="007662D6"/>
    <w:rsid w:val="00766AAA"/>
    <w:rsid w:val="00770410"/>
    <w:rsid w:val="00771C9F"/>
    <w:rsid w:val="00781957"/>
    <w:rsid w:val="007837EF"/>
    <w:rsid w:val="00784300"/>
    <w:rsid w:val="00785148"/>
    <w:rsid w:val="00790E55"/>
    <w:rsid w:val="007928D6"/>
    <w:rsid w:val="00794F45"/>
    <w:rsid w:val="007A073F"/>
    <w:rsid w:val="007A24E9"/>
    <w:rsid w:val="007A39D0"/>
    <w:rsid w:val="007A5429"/>
    <w:rsid w:val="007A5DE1"/>
    <w:rsid w:val="007A61A3"/>
    <w:rsid w:val="007B11A3"/>
    <w:rsid w:val="007B3678"/>
    <w:rsid w:val="007B3BA8"/>
    <w:rsid w:val="007B4418"/>
    <w:rsid w:val="007B4682"/>
    <w:rsid w:val="007B63B7"/>
    <w:rsid w:val="007C1087"/>
    <w:rsid w:val="007C131B"/>
    <w:rsid w:val="007C183D"/>
    <w:rsid w:val="007C2BA7"/>
    <w:rsid w:val="007C4F9A"/>
    <w:rsid w:val="007C4FA2"/>
    <w:rsid w:val="007C56C1"/>
    <w:rsid w:val="007D27FE"/>
    <w:rsid w:val="007D4535"/>
    <w:rsid w:val="007D6E8D"/>
    <w:rsid w:val="007D7830"/>
    <w:rsid w:val="007E361D"/>
    <w:rsid w:val="007E3CA3"/>
    <w:rsid w:val="007E4689"/>
    <w:rsid w:val="007E485A"/>
    <w:rsid w:val="007E6FC4"/>
    <w:rsid w:val="007F4E44"/>
    <w:rsid w:val="007F79BB"/>
    <w:rsid w:val="00800A7F"/>
    <w:rsid w:val="00802916"/>
    <w:rsid w:val="00803C07"/>
    <w:rsid w:val="008049A0"/>
    <w:rsid w:val="00805C52"/>
    <w:rsid w:val="00806173"/>
    <w:rsid w:val="008068DE"/>
    <w:rsid w:val="00806900"/>
    <w:rsid w:val="00806A97"/>
    <w:rsid w:val="00807A4B"/>
    <w:rsid w:val="0081244F"/>
    <w:rsid w:val="00812C92"/>
    <w:rsid w:val="008137C1"/>
    <w:rsid w:val="008146FE"/>
    <w:rsid w:val="0081623F"/>
    <w:rsid w:val="00816AD3"/>
    <w:rsid w:val="00823F3C"/>
    <w:rsid w:val="00824178"/>
    <w:rsid w:val="00825694"/>
    <w:rsid w:val="0082578C"/>
    <w:rsid w:val="00825B07"/>
    <w:rsid w:val="008376A6"/>
    <w:rsid w:val="008379B7"/>
    <w:rsid w:val="00840232"/>
    <w:rsid w:val="008433AE"/>
    <w:rsid w:val="00843941"/>
    <w:rsid w:val="0084534E"/>
    <w:rsid w:val="0084637A"/>
    <w:rsid w:val="00846A94"/>
    <w:rsid w:val="00847889"/>
    <w:rsid w:val="00850CD8"/>
    <w:rsid w:val="00850D75"/>
    <w:rsid w:val="00852F72"/>
    <w:rsid w:val="008560D7"/>
    <w:rsid w:val="0085614D"/>
    <w:rsid w:val="008601F4"/>
    <w:rsid w:val="0086183E"/>
    <w:rsid w:val="00861DF3"/>
    <w:rsid w:val="00863763"/>
    <w:rsid w:val="00863BDE"/>
    <w:rsid w:val="00865070"/>
    <w:rsid w:val="008735CB"/>
    <w:rsid w:val="008738A2"/>
    <w:rsid w:val="00874D49"/>
    <w:rsid w:val="00874D98"/>
    <w:rsid w:val="0087589D"/>
    <w:rsid w:val="008764AD"/>
    <w:rsid w:val="008772F2"/>
    <w:rsid w:val="0087734A"/>
    <w:rsid w:val="008808F1"/>
    <w:rsid w:val="00881DBE"/>
    <w:rsid w:val="0088343A"/>
    <w:rsid w:val="00885852"/>
    <w:rsid w:val="0088623C"/>
    <w:rsid w:val="00887585"/>
    <w:rsid w:val="00891007"/>
    <w:rsid w:val="008929C7"/>
    <w:rsid w:val="00892AEB"/>
    <w:rsid w:val="008A18E8"/>
    <w:rsid w:val="008A2AB9"/>
    <w:rsid w:val="008A3CE9"/>
    <w:rsid w:val="008A7144"/>
    <w:rsid w:val="008A7720"/>
    <w:rsid w:val="008B4375"/>
    <w:rsid w:val="008B5621"/>
    <w:rsid w:val="008B6897"/>
    <w:rsid w:val="008C1C72"/>
    <w:rsid w:val="008C26D0"/>
    <w:rsid w:val="008C3049"/>
    <w:rsid w:val="008C4214"/>
    <w:rsid w:val="008C4F61"/>
    <w:rsid w:val="008C59B1"/>
    <w:rsid w:val="008C7781"/>
    <w:rsid w:val="008D159E"/>
    <w:rsid w:val="008D2642"/>
    <w:rsid w:val="008D40FB"/>
    <w:rsid w:val="008D5FF9"/>
    <w:rsid w:val="008D6331"/>
    <w:rsid w:val="008D7895"/>
    <w:rsid w:val="008D7D6E"/>
    <w:rsid w:val="008E329A"/>
    <w:rsid w:val="008E33F5"/>
    <w:rsid w:val="008E3CE1"/>
    <w:rsid w:val="008F1CDF"/>
    <w:rsid w:val="008F7EE0"/>
    <w:rsid w:val="00902E85"/>
    <w:rsid w:val="009065C8"/>
    <w:rsid w:val="00907B9C"/>
    <w:rsid w:val="00910142"/>
    <w:rsid w:val="00911158"/>
    <w:rsid w:val="009115FA"/>
    <w:rsid w:val="00911A5D"/>
    <w:rsid w:val="00914919"/>
    <w:rsid w:val="00914AB9"/>
    <w:rsid w:val="0091618B"/>
    <w:rsid w:val="009164AA"/>
    <w:rsid w:val="00920EB8"/>
    <w:rsid w:val="00932885"/>
    <w:rsid w:val="0093326F"/>
    <w:rsid w:val="00935A4A"/>
    <w:rsid w:val="00936687"/>
    <w:rsid w:val="00937468"/>
    <w:rsid w:val="00937BDD"/>
    <w:rsid w:val="009447F2"/>
    <w:rsid w:val="00946634"/>
    <w:rsid w:val="0094685C"/>
    <w:rsid w:val="00947AA7"/>
    <w:rsid w:val="00947D1D"/>
    <w:rsid w:val="00951429"/>
    <w:rsid w:val="00952CBE"/>
    <w:rsid w:val="00954694"/>
    <w:rsid w:val="00954E7A"/>
    <w:rsid w:val="00956754"/>
    <w:rsid w:val="00957DFB"/>
    <w:rsid w:val="009614A2"/>
    <w:rsid w:val="00963906"/>
    <w:rsid w:val="00970837"/>
    <w:rsid w:val="00971F06"/>
    <w:rsid w:val="00973586"/>
    <w:rsid w:val="009750D3"/>
    <w:rsid w:val="0097763F"/>
    <w:rsid w:val="00981031"/>
    <w:rsid w:val="00981EC0"/>
    <w:rsid w:val="0098232E"/>
    <w:rsid w:val="00985680"/>
    <w:rsid w:val="00991DB3"/>
    <w:rsid w:val="009920E1"/>
    <w:rsid w:val="00994871"/>
    <w:rsid w:val="00994E08"/>
    <w:rsid w:val="00996A0C"/>
    <w:rsid w:val="00996B7C"/>
    <w:rsid w:val="00996BB7"/>
    <w:rsid w:val="009976A7"/>
    <w:rsid w:val="009A0B46"/>
    <w:rsid w:val="009A1DF1"/>
    <w:rsid w:val="009A34B6"/>
    <w:rsid w:val="009A37B4"/>
    <w:rsid w:val="009A3DBC"/>
    <w:rsid w:val="009A447F"/>
    <w:rsid w:val="009A5E73"/>
    <w:rsid w:val="009A75DF"/>
    <w:rsid w:val="009A7A3D"/>
    <w:rsid w:val="009B02F9"/>
    <w:rsid w:val="009B11C3"/>
    <w:rsid w:val="009B2ECE"/>
    <w:rsid w:val="009B43CD"/>
    <w:rsid w:val="009B5D1C"/>
    <w:rsid w:val="009B602B"/>
    <w:rsid w:val="009C1176"/>
    <w:rsid w:val="009C4FC2"/>
    <w:rsid w:val="009C562F"/>
    <w:rsid w:val="009C59F5"/>
    <w:rsid w:val="009C6663"/>
    <w:rsid w:val="009C6980"/>
    <w:rsid w:val="009C7D9B"/>
    <w:rsid w:val="009D1C51"/>
    <w:rsid w:val="009D2D7A"/>
    <w:rsid w:val="009D3255"/>
    <w:rsid w:val="009D36FD"/>
    <w:rsid w:val="009D3C19"/>
    <w:rsid w:val="009D44AF"/>
    <w:rsid w:val="009D4C03"/>
    <w:rsid w:val="009D51D4"/>
    <w:rsid w:val="009D6727"/>
    <w:rsid w:val="009D6F3A"/>
    <w:rsid w:val="009E15D0"/>
    <w:rsid w:val="009E1732"/>
    <w:rsid w:val="009E1C0C"/>
    <w:rsid w:val="009E27E3"/>
    <w:rsid w:val="009E34CB"/>
    <w:rsid w:val="009E5766"/>
    <w:rsid w:val="009E5EFD"/>
    <w:rsid w:val="009E6ABB"/>
    <w:rsid w:val="009E6E10"/>
    <w:rsid w:val="009F0203"/>
    <w:rsid w:val="009F3CAF"/>
    <w:rsid w:val="009F3D6A"/>
    <w:rsid w:val="00A00AFB"/>
    <w:rsid w:val="00A03B94"/>
    <w:rsid w:val="00A041E0"/>
    <w:rsid w:val="00A05CB5"/>
    <w:rsid w:val="00A06E23"/>
    <w:rsid w:val="00A07A2E"/>
    <w:rsid w:val="00A07B55"/>
    <w:rsid w:val="00A07E86"/>
    <w:rsid w:val="00A10788"/>
    <w:rsid w:val="00A15E8E"/>
    <w:rsid w:val="00A174C9"/>
    <w:rsid w:val="00A2090E"/>
    <w:rsid w:val="00A2137E"/>
    <w:rsid w:val="00A22441"/>
    <w:rsid w:val="00A232D8"/>
    <w:rsid w:val="00A24D02"/>
    <w:rsid w:val="00A3074F"/>
    <w:rsid w:val="00A309EB"/>
    <w:rsid w:val="00A31C02"/>
    <w:rsid w:val="00A31EFB"/>
    <w:rsid w:val="00A32479"/>
    <w:rsid w:val="00A32DFA"/>
    <w:rsid w:val="00A3334E"/>
    <w:rsid w:val="00A3401E"/>
    <w:rsid w:val="00A407B8"/>
    <w:rsid w:val="00A443CF"/>
    <w:rsid w:val="00A44CB3"/>
    <w:rsid w:val="00A44E41"/>
    <w:rsid w:val="00A45E1B"/>
    <w:rsid w:val="00A47F58"/>
    <w:rsid w:val="00A50D51"/>
    <w:rsid w:val="00A52FAE"/>
    <w:rsid w:val="00A6168D"/>
    <w:rsid w:val="00A6169E"/>
    <w:rsid w:val="00A63BF6"/>
    <w:rsid w:val="00A63F9E"/>
    <w:rsid w:val="00A64B63"/>
    <w:rsid w:val="00A65983"/>
    <w:rsid w:val="00A66A9F"/>
    <w:rsid w:val="00A67C6A"/>
    <w:rsid w:val="00A70ED0"/>
    <w:rsid w:val="00A7130F"/>
    <w:rsid w:val="00A71AA0"/>
    <w:rsid w:val="00A71D4E"/>
    <w:rsid w:val="00A74628"/>
    <w:rsid w:val="00A75810"/>
    <w:rsid w:val="00A75C47"/>
    <w:rsid w:val="00A85C5B"/>
    <w:rsid w:val="00A871C9"/>
    <w:rsid w:val="00A9329F"/>
    <w:rsid w:val="00A93F91"/>
    <w:rsid w:val="00A943F5"/>
    <w:rsid w:val="00A947E0"/>
    <w:rsid w:val="00A94ABB"/>
    <w:rsid w:val="00A96763"/>
    <w:rsid w:val="00A96DEB"/>
    <w:rsid w:val="00AA0607"/>
    <w:rsid w:val="00AA3A84"/>
    <w:rsid w:val="00AA42A7"/>
    <w:rsid w:val="00AA4F35"/>
    <w:rsid w:val="00AA50AA"/>
    <w:rsid w:val="00AB13CC"/>
    <w:rsid w:val="00AB4721"/>
    <w:rsid w:val="00AB651D"/>
    <w:rsid w:val="00AB70F7"/>
    <w:rsid w:val="00AC050F"/>
    <w:rsid w:val="00AC2662"/>
    <w:rsid w:val="00AC4B56"/>
    <w:rsid w:val="00AC58F8"/>
    <w:rsid w:val="00AC6491"/>
    <w:rsid w:val="00AC71C1"/>
    <w:rsid w:val="00AC7921"/>
    <w:rsid w:val="00AD007B"/>
    <w:rsid w:val="00AD28C7"/>
    <w:rsid w:val="00AD3B98"/>
    <w:rsid w:val="00AD771D"/>
    <w:rsid w:val="00AE1E16"/>
    <w:rsid w:val="00AE34E4"/>
    <w:rsid w:val="00AE424F"/>
    <w:rsid w:val="00AE4331"/>
    <w:rsid w:val="00AE5A1D"/>
    <w:rsid w:val="00AF097B"/>
    <w:rsid w:val="00AF0AA3"/>
    <w:rsid w:val="00AF1DFC"/>
    <w:rsid w:val="00AF35B8"/>
    <w:rsid w:val="00B01C4C"/>
    <w:rsid w:val="00B03467"/>
    <w:rsid w:val="00B035A9"/>
    <w:rsid w:val="00B04574"/>
    <w:rsid w:val="00B04E7E"/>
    <w:rsid w:val="00B12F79"/>
    <w:rsid w:val="00B16759"/>
    <w:rsid w:val="00B21832"/>
    <w:rsid w:val="00B2188D"/>
    <w:rsid w:val="00B220E9"/>
    <w:rsid w:val="00B22543"/>
    <w:rsid w:val="00B23572"/>
    <w:rsid w:val="00B23B0A"/>
    <w:rsid w:val="00B2404C"/>
    <w:rsid w:val="00B2641D"/>
    <w:rsid w:val="00B267F2"/>
    <w:rsid w:val="00B3222A"/>
    <w:rsid w:val="00B32B62"/>
    <w:rsid w:val="00B332EA"/>
    <w:rsid w:val="00B35D63"/>
    <w:rsid w:val="00B36951"/>
    <w:rsid w:val="00B37880"/>
    <w:rsid w:val="00B50684"/>
    <w:rsid w:val="00B53D44"/>
    <w:rsid w:val="00B546E6"/>
    <w:rsid w:val="00B548F8"/>
    <w:rsid w:val="00B56183"/>
    <w:rsid w:val="00B56B4A"/>
    <w:rsid w:val="00B575A1"/>
    <w:rsid w:val="00B61290"/>
    <w:rsid w:val="00B6338E"/>
    <w:rsid w:val="00B6417A"/>
    <w:rsid w:val="00B6504F"/>
    <w:rsid w:val="00B65604"/>
    <w:rsid w:val="00B6737C"/>
    <w:rsid w:val="00B6759D"/>
    <w:rsid w:val="00B72805"/>
    <w:rsid w:val="00B72CD4"/>
    <w:rsid w:val="00B72E1C"/>
    <w:rsid w:val="00B73554"/>
    <w:rsid w:val="00B749E4"/>
    <w:rsid w:val="00B7506B"/>
    <w:rsid w:val="00B75619"/>
    <w:rsid w:val="00B75968"/>
    <w:rsid w:val="00B75D84"/>
    <w:rsid w:val="00B80890"/>
    <w:rsid w:val="00B82849"/>
    <w:rsid w:val="00B86202"/>
    <w:rsid w:val="00B867B8"/>
    <w:rsid w:val="00B91417"/>
    <w:rsid w:val="00B95009"/>
    <w:rsid w:val="00B95E8A"/>
    <w:rsid w:val="00B9647C"/>
    <w:rsid w:val="00B96CD9"/>
    <w:rsid w:val="00B970C5"/>
    <w:rsid w:val="00BA09AC"/>
    <w:rsid w:val="00BA18E4"/>
    <w:rsid w:val="00BA5DAA"/>
    <w:rsid w:val="00BA6452"/>
    <w:rsid w:val="00BB0890"/>
    <w:rsid w:val="00BB0D06"/>
    <w:rsid w:val="00BB23DE"/>
    <w:rsid w:val="00BB2B81"/>
    <w:rsid w:val="00BB4E71"/>
    <w:rsid w:val="00BC0F2C"/>
    <w:rsid w:val="00BC200A"/>
    <w:rsid w:val="00BC6985"/>
    <w:rsid w:val="00BC6E75"/>
    <w:rsid w:val="00BD12A8"/>
    <w:rsid w:val="00BD146B"/>
    <w:rsid w:val="00BD14D1"/>
    <w:rsid w:val="00BD3E39"/>
    <w:rsid w:val="00BD759D"/>
    <w:rsid w:val="00BE0806"/>
    <w:rsid w:val="00BE0BF4"/>
    <w:rsid w:val="00BE0F0C"/>
    <w:rsid w:val="00BE165C"/>
    <w:rsid w:val="00BE2293"/>
    <w:rsid w:val="00BE23AB"/>
    <w:rsid w:val="00BE5431"/>
    <w:rsid w:val="00BE5FAF"/>
    <w:rsid w:val="00BF0230"/>
    <w:rsid w:val="00BF03B6"/>
    <w:rsid w:val="00BF0B5F"/>
    <w:rsid w:val="00BF2735"/>
    <w:rsid w:val="00BF505A"/>
    <w:rsid w:val="00BF52D3"/>
    <w:rsid w:val="00BF52FF"/>
    <w:rsid w:val="00BF5A79"/>
    <w:rsid w:val="00BF5C9C"/>
    <w:rsid w:val="00BF7DAC"/>
    <w:rsid w:val="00C00BE5"/>
    <w:rsid w:val="00C00E64"/>
    <w:rsid w:val="00C013D2"/>
    <w:rsid w:val="00C0409B"/>
    <w:rsid w:val="00C0447C"/>
    <w:rsid w:val="00C04E87"/>
    <w:rsid w:val="00C050E3"/>
    <w:rsid w:val="00C07E43"/>
    <w:rsid w:val="00C1044D"/>
    <w:rsid w:val="00C11A08"/>
    <w:rsid w:val="00C1354E"/>
    <w:rsid w:val="00C14316"/>
    <w:rsid w:val="00C20FB4"/>
    <w:rsid w:val="00C249ED"/>
    <w:rsid w:val="00C24E9C"/>
    <w:rsid w:val="00C25508"/>
    <w:rsid w:val="00C26686"/>
    <w:rsid w:val="00C27DDD"/>
    <w:rsid w:val="00C30021"/>
    <w:rsid w:val="00C30283"/>
    <w:rsid w:val="00C33BA7"/>
    <w:rsid w:val="00C37A8A"/>
    <w:rsid w:val="00C44B05"/>
    <w:rsid w:val="00C45EDA"/>
    <w:rsid w:val="00C461C2"/>
    <w:rsid w:val="00C46A61"/>
    <w:rsid w:val="00C52266"/>
    <w:rsid w:val="00C525EE"/>
    <w:rsid w:val="00C52EEF"/>
    <w:rsid w:val="00C548A9"/>
    <w:rsid w:val="00C55BC8"/>
    <w:rsid w:val="00C55F96"/>
    <w:rsid w:val="00C5754E"/>
    <w:rsid w:val="00C576DB"/>
    <w:rsid w:val="00C61830"/>
    <w:rsid w:val="00C62FE3"/>
    <w:rsid w:val="00C631BB"/>
    <w:rsid w:val="00C65158"/>
    <w:rsid w:val="00C70DEC"/>
    <w:rsid w:val="00C730F1"/>
    <w:rsid w:val="00C757CE"/>
    <w:rsid w:val="00C76389"/>
    <w:rsid w:val="00C826A4"/>
    <w:rsid w:val="00C91009"/>
    <w:rsid w:val="00C92FA7"/>
    <w:rsid w:val="00C94C01"/>
    <w:rsid w:val="00C95A2F"/>
    <w:rsid w:val="00CA29ED"/>
    <w:rsid w:val="00CA3D4F"/>
    <w:rsid w:val="00CA4AEB"/>
    <w:rsid w:val="00CB1C2B"/>
    <w:rsid w:val="00CB2A3D"/>
    <w:rsid w:val="00CB3239"/>
    <w:rsid w:val="00CB3368"/>
    <w:rsid w:val="00CB4015"/>
    <w:rsid w:val="00CB4E53"/>
    <w:rsid w:val="00CB6976"/>
    <w:rsid w:val="00CC045B"/>
    <w:rsid w:val="00CC203A"/>
    <w:rsid w:val="00CC2D16"/>
    <w:rsid w:val="00CC3FAB"/>
    <w:rsid w:val="00CC44A1"/>
    <w:rsid w:val="00CC5A38"/>
    <w:rsid w:val="00CC71F7"/>
    <w:rsid w:val="00CD4D95"/>
    <w:rsid w:val="00CD4E33"/>
    <w:rsid w:val="00CD50BA"/>
    <w:rsid w:val="00CD7174"/>
    <w:rsid w:val="00CE007E"/>
    <w:rsid w:val="00CE1CCE"/>
    <w:rsid w:val="00CE21A8"/>
    <w:rsid w:val="00CE2CAC"/>
    <w:rsid w:val="00CF225D"/>
    <w:rsid w:val="00CF333C"/>
    <w:rsid w:val="00CF3571"/>
    <w:rsid w:val="00CF38F2"/>
    <w:rsid w:val="00CF6524"/>
    <w:rsid w:val="00CF70C5"/>
    <w:rsid w:val="00D0098A"/>
    <w:rsid w:val="00D00F16"/>
    <w:rsid w:val="00D01FE2"/>
    <w:rsid w:val="00D0249A"/>
    <w:rsid w:val="00D02F42"/>
    <w:rsid w:val="00D03EBD"/>
    <w:rsid w:val="00D041EA"/>
    <w:rsid w:val="00D0528F"/>
    <w:rsid w:val="00D07371"/>
    <w:rsid w:val="00D106A5"/>
    <w:rsid w:val="00D1477E"/>
    <w:rsid w:val="00D17786"/>
    <w:rsid w:val="00D23EC1"/>
    <w:rsid w:val="00D242FF"/>
    <w:rsid w:val="00D30E4B"/>
    <w:rsid w:val="00D32675"/>
    <w:rsid w:val="00D359B1"/>
    <w:rsid w:val="00D35D26"/>
    <w:rsid w:val="00D3630C"/>
    <w:rsid w:val="00D3671A"/>
    <w:rsid w:val="00D36DA0"/>
    <w:rsid w:val="00D37065"/>
    <w:rsid w:val="00D370BA"/>
    <w:rsid w:val="00D37846"/>
    <w:rsid w:val="00D40903"/>
    <w:rsid w:val="00D42A5F"/>
    <w:rsid w:val="00D44D17"/>
    <w:rsid w:val="00D44D50"/>
    <w:rsid w:val="00D52F84"/>
    <w:rsid w:val="00D558E7"/>
    <w:rsid w:val="00D55D7A"/>
    <w:rsid w:val="00D55E53"/>
    <w:rsid w:val="00D6503B"/>
    <w:rsid w:val="00D65DB7"/>
    <w:rsid w:val="00D65E43"/>
    <w:rsid w:val="00D71495"/>
    <w:rsid w:val="00D74029"/>
    <w:rsid w:val="00D74438"/>
    <w:rsid w:val="00D74674"/>
    <w:rsid w:val="00D75FA3"/>
    <w:rsid w:val="00D80C15"/>
    <w:rsid w:val="00D8149F"/>
    <w:rsid w:val="00D81593"/>
    <w:rsid w:val="00D83253"/>
    <w:rsid w:val="00D86818"/>
    <w:rsid w:val="00D903D0"/>
    <w:rsid w:val="00D924BF"/>
    <w:rsid w:val="00D9325F"/>
    <w:rsid w:val="00D95730"/>
    <w:rsid w:val="00D96C3E"/>
    <w:rsid w:val="00DA4068"/>
    <w:rsid w:val="00DA47AC"/>
    <w:rsid w:val="00DB07BA"/>
    <w:rsid w:val="00DB0D41"/>
    <w:rsid w:val="00DB1590"/>
    <w:rsid w:val="00DB4BCC"/>
    <w:rsid w:val="00DB6B90"/>
    <w:rsid w:val="00DC6714"/>
    <w:rsid w:val="00DC7906"/>
    <w:rsid w:val="00DC7F01"/>
    <w:rsid w:val="00DD0E21"/>
    <w:rsid w:val="00DD1D8C"/>
    <w:rsid w:val="00DD4BC3"/>
    <w:rsid w:val="00DD529B"/>
    <w:rsid w:val="00DD6826"/>
    <w:rsid w:val="00DD6F14"/>
    <w:rsid w:val="00DD76CA"/>
    <w:rsid w:val="00DD7B6D"/>
    <w:rsid w:val="00DE01D2"/>
    <w:rsid w:val="00DE02E1"/>
    <w:rsid w:val="00DE0806"/>
    <w:rsid w:val="00DE0B25"/>
    <w:rsid w:val="00DE1BCF"/>
    <w:rsid w:val="00DE1EA8"/>
    <w:rsid w:val="00DE40C1"/>
    <w:rsid w:val="00DE68B6"/>
    <w:rsid w:val="00DF628C"/>
    <w:rsid w:val="00DF729C"/>
    <w:rsid w:val="00DF79D8"/>
    <w:rsid w:val="00E01B72"/>
    <w:rsid w:val="00E02E04"/>
    <w:rsid w:val="00E055F5"/>
    <w:rsid w:val="00E0687B"/>
    <w:rsid w:val="00E12B43"/>
    <w:rsid w:val="00E15ED1"/>
    <w:rsid w:val="00E2024E"/>
    <w:rsid w:val="00E211EE"/>
    <w:rsid w:val="00E24314"/>
    <w:rsid w:val="00E264F9"/>
    <w:rsid w:val="00E2668F"/>
    <w:rsid w:val="00E26CBD"/>
    <w:rsid w:val="00E31AE8"/>
    <w:rsid w:val="00E33EFF"/>
    <w:rsid w:val="00E35537"/>
    <w:rsid w:val="00E3614D"/>
    <w:rsid w:val="00E37748"/>
    <w:rsid w:val="00E377AC"/>
    <w:rsid w:val="00E37D1D"/>
    <w:rsid w:val="00E42286"/>
    <w:rsid w:val="00E459D2"/>
    <w:rsid w:val="00E46063"/>
    <w:rsid w:val="00E47341"/>
    <w:rsid w:val="00E47704"/>
    <w:rsid w:val="00E50CFB"/>
    <w:rsid w:val="00E50DE2"/>
    <w:rsid w:val="00E54C97"/>
    <w:rsid w:val="00E55921"/>
    <w:rsid w:val="00E55DF6"/>
    <w:rsid w:val="00E5608E"/>
    <w:rsid w:val="00E561E1"/>
    <w:rsid w:val="00E572F5"/>
    <w:rsid w:val="00E577AF"/>
    <w:rsid w:val="00E60404"/>
    <w:rsid w:val="00E615C5"/>
    <w:rsid w:val="00E62AC5"/>
    <w:rsid w:val="00E650E8"/>
    <w:rsid w:val="00E6529F"/>
    <w:rsid w:val="00E65DE2"/>
    <w:rsid w:val="00E6625F"/>
    <w:rsid w:val="00E73054"/>
    <w:rsid w:val="00E737ED"/>
    <w:rsid w:val="00E73AA4"/>
    <w:rsid w:val="00E75699"/>
    <w:rsid w:val="00E819B4"/>
    <w:rsid w:val="00E81F45"/>
    <w:rsid w:val="00E82A70"/>
    <w:rsid w:val="00E831F7"/>
    <w:rsid w:val="00E83717"/>
    <w:rsid w:val="00E8420E"/>
    <w:rsid w:val="00E86D5A"/>
    <w:rsid w:val="00E920C5"/>
    <w:rsid w:val="00E92EFC"/>
    <w:rsid w:val="00E958CB"/>
    <w:rsid w:val="00E964D1"/>
    <w:rsid w:val="00E969B6"/>
    <w:rsid w:val="00EA1E88"/>
    <w:rsid w:val="00EA4B60"/>
    <w:rsid w:val="00EA4C17"/>
    <w:rsid w:val="00EA6A36"/>
    <w:rsid w:val="00EB29D0"/>
    <w:rsid w:val="00EB4737"/>
    <w:rsid w:val="00EB6BB2"/>
    <w:rsid w:val="00EC0A87"/>
    <w:rsid w:val="00EC3B9C"/>
    <w:rsid w:val="00EC5454"/>
    <w:rsid w:val="00ED02CB"/>
    <w:rsid w:val="00ED0FF1"/>
    <w:rsid w:val="00ED1148"/>
    <w:rsid w:val="00ED47CB"/>
    <w:rsid w:val="00ED5DA8"/>
    <w:rsid w:val="00ED700F"/>
    <w:rsid w:val="00EF0535"/>
    <w:rsid w:val="00EF1528"/>
    <w:rsid w:val="00EF3BAB"/>
    <w:rsid w:val="00F03D1B"/>
    <w:rsid w:val="00F05812"/>
    <w:rsid w:val="00F067D1"/>
    <w:rsid w:val="00F11FC0"/>
    <w:rsid w:val="00F125F7"/>
    <w:rsid w:val="00F128A5"/>
    <w:rsid w:val="00F1301E"/>
    <w:rsid w:val="00F14314"/>
    <w:rsid w:val="00F1439F"/>
    <w:rsid w:val="00F144A2"/>
    <w:rsid w:val="00F1536C"/>
    <w:rsid w:val="00F178AE"/>
    <w:rsid w:val="00F17EBB"/>
    <w:rsid w:val="00F20E81"/>
    <w:rsid w:val="00F2300D"/>
    <w:rsid w:val="00F2348A"/>
    <w:rsid w:val="00F24042"/>
    <w:rsid w:val="00F242D0"/>
    <w:rsid w:val="00F26FE4"/>
    <w:rsid w:val="00F32DEE"/>
    <w:rsid w:val="00F33333"/>
    <w:rsid w:val="00F35D0F"/>
    <w:rsid w:val="00F421FF"/>
    <w:rsid w:val="00F438D4"/>
    <w:rsid w:val="00F45086"/>
    <w:rsid w:val="00F543DE"/>
    <w:rsid w:val="00F54F44"/>
    <w:rsid w:val="00F62DF4"/>
    <w:rsid w:val="00F65A85"/>
    <w:rsid w:val="00F66C1B"/>
    <w:rsid w:val="00F67942"/>
    <w:rsid w:val="00F730DE"/>
    <w:rsid w:val="00F77412"/>
    <w:rsid w:val="00F775DA"/>
    <w:rsid w:val="00F829B2"/>
    <w:rsid w:val="00F83524"/>
    <w:rsid w:val="00F839B3"/>
    <w:rsid w:val="00F84C32"/>
    <w:rsid w:val="00F871C3"/>
    <w:rsid w:val="00F8790B"/>
    <w:rsid w:val="00F918DF"/>
    <w:rsid w:val="00F923A5"/>
    <w:rsid w:val="00F92C3B"/>
    <w:rsid w:val="00F97CB9"/>
    <w:rsid w:val="00FA1477"/>
    <w:rsid w:val="00FA5285"/>
    <w:rsid w:val="00FA60B3"/>
    <w:rsid w:val="00FB0429"/>
    <w:rsid w:val="00FB082C"/>
    <w:rsid w:val="00FB2858"/>
    <w:rsid w:val="00FB6B08"/>
    <w:rsid w:val="00FB7815"/>
    <w:rsid w:val="00FC2F0D"/>
    <w:rsid w:val="00FC5AAA"/>
    <w:rsid w:val="00FC5DDE"/>
    <w:rsid w:val="00FC76DF"/>
    <w:rsid w:val="00FD0EB9"/>
    <w:rsid w:val="00FD3129"/>
    <w:rsid w:val="00FD4453"/>
    <w:rsid w:val="00FD736F"/>
    <w:rsid w:val="00FD7661"/>
    <w:rsid w:val="00FD7AD3"/>
    <w:rsid w:val="00FE2DDD"/>
    <w:rsid w:val="00FE5BA8"/>
    <w:rsid w:val="00FF1D4A"/>
    <w:rsid w:val="00FF23BE"/>
    <w:rsid w:val="00FF30A0"/>
    <w:rsid w:val="00FF422C"/>
    <w:rsid w:val="00FF6CA3"/>
    <w:rsid w:val="0441EA8E"/>
    <w:rsid w:val="0C2A8364"/>
    <w:rsid w:val="27139031"/>
    <w:rsid w:val="3188131C"/>
    <w:rsid w:val="36DF61D1"/>
    <w:rsid w:val="40D3B06C"/>
    <w:rsid w:val="5604C064"/>
    <w:rsid w:val="56E0FE28"/>
    <w:rsid w:val="681548EB"/>
    <w:rsid w:val="6B6684AC"/>
    <w:rsid w:val="789D8AB1"/>
    <w:rsid w:val="7AFD4E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8460"/>
  <w15:chartTrackingRefBased/>
  <w15:docId w15:val="{C7D70FEA-EF82-4B4A-B9AA-40FCECA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 New" w:eastAsiaTheme="minorHAnsi" w:hAnsi="Browallia New" w:cs="Browallia New"/>
        <w:sz w:val="28"/>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9F"/>
    <w:pPr>
      <w:spacing w:after="0" w:line="240" w:lineRule="auto"/>
    </w:pPr>
  </w:style>
  <w:style w:type="paragraph" w:styleId="Heading1">
    <w:name w:val="heading 1"/>
    <w:basedOn w:val="Normal"/>
    <w:next w:val="Normal"/>
    <w:link w:val="Heading1Char"/>
    <w:uiPriority w:val="9"/>
    <w:qFormat/>
    <w:rsid w:val="00806A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F69"/>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227B73"/>
    <w:pPr>
      <w:keepNext/>
      <w:keepLines/>
      <w:spacing w:before="4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B22543"/>
    <w:pPr>
      <w:keepNext/>
      <w:keepLines/>
      <w:spacing w:before="200"/>
      <w:ind w:left="864" w:hanging="864"/>
      <w:outlineLvl w:val="3"/>
    </w:pPr>
    <w:rPr>
      <w:rFonts w:asciiTheme="majorHAnsi" w:eastAsiaTheme="majorEastAsia" w:hAnsiTheme="majorHAnsi" w:cstheme="majorBidi"/>
      <w:b/>
      <w:bCs/>
      <w:i/>
      <w:iCs/>
      <w:color w:val="4472C4" w:themeColor="accent1"/>
      <w:sz w:val="24"/>
      <w:szCs w:val="24"/>
      <w:lang w:bidi="ar-SA"/>
    </w:rPr>
  </w:style>
  <w:style w:type="paragraph" w:styleId="Heading5">
    <w:name w:val="heading 5"/>
    <w:basedOn w:val="Normal"/>
    <w:next w:val="Normal"/>
    <w:link w:val="Heading5Char"/>
    <w:uiPriority w:val="9"/>
    <w:semiHidden/>
    <w:unhideWhenUsed/>
    <w:qFormat/>
    <w:rsid w:val="00B22543"/>
    <w:pPr>
      <w:keepNext/>
      <w:keepLines/>
      <w:spacing w:before="200"/>
      <w:ind w:left="1008" w:hanging="1008"/>
      <w:outlineLvl w:val="4"/>
    </w:pPr>
    <w:rPr>
      <w:rFonts w:asciiTheme="majorHAnsi" w:eastAsiaTheme="majorEastAsia" w:hAnsiTheme="majorHAnsi" w:cstheme="majorBidi"/>
      <w:color w:val="1F3763" w:themeColor="accent1" w:themeShade="7F"/>
      <w:sz w:val="24"/>
      <w:szCs w:val="24"/>
      <w:lang w:bidi="ar-SA"/>
    </w:rPr>
  </w:style>
  <w:style w:type="paragraph" w:styleId="Heading6">
    <w:name w:val="heading 6"/>
    <w:basedOn w:val="Normal"/>
    <w:next w:val="Normal"/>
    <w:link w:val="Heading6Char"/>
    <w:uiPriority w:val="9"/>
    <w:semiHidden/>
    <w:unhideWhenUsed/>
    <w:qFormat/>
    <w:rsid w:val="00B22543"/>
    <w:pPr>
      <w:keepNext/>
      <w:keepLines/>
      <w:spacing w:before="200"/>
      <w:ind w:left="1152" w:hanging="1152"/>
      <w:outlineLvl w:val="5"/>
    </w:pPr>
    <w:rPr>
      <w:rFonts w:asciiTheme="majorHAnsi" w:eastAsiaTheme="majorEastAsia" w:hAnsiTheme="majorHAnsi" w:cstheme="majorBidi"/>
      <w:i/>
      <w:iCs/>
      <w:color w:val="1F3763" w:themeColor="accent1" w:themeShade="7F"/>
      <w:sz w:val="24"/>
      <w:szCs w:val="24"/>
      <w:lang w:bidi="ar-SA"/>
    </w:rPr>
  </w:style>
  <w:style w:type="paragraph" w:styleId="Heading7">
    <w:name w:val="heading 7"/>
    <w:basedOn w:val="Normal"/>
    <w:next w:val="Normal"/>
    <w:link w:val="Heading7Char"/>
    <w:uiPriority w:val="9"/>
    <w:semiHidden/>
    <w:unhideWhenUsed/>
    <w:qFormat/>
    <w:rsid w:val="00B22543"/>
    <w:pPr>
      <w:keepNext/>
      <w:keepLines/>
      <w:spacing w:before="200"/>
      <w:ind w:left="1296" w:hanging="1296"/>
      <w:outlineLvl w:val="6"/>
    </w:pPr>
    <w:rPr>
      <w:rFonts w:asciiTheme="majorHAnsi" w:eastAsiaTheme="majorEastAsia" w:hAnsiTheme="majorHAnsi" w:cstheme="majorBidi"/>
      <w:i/>
      <w:iCs/>
      <w:color w:val="404040" w:themeColor="text1" w:themeTint="BF"/>
      <w:sz w:val="24"/>
      <w:szCs w:val="24"/>
      <w:lang w:bidi="ar-SA"/>
    </w:rPr>
  </w:style>
  <w:style w:type="paragraph" w:styleId="Heading8">
    <w:name w:val="heading 8"/>
    <w:basedOn w:val="Normal"/>
    <w:next w:val="Normal"/>
    <w:link w:val="Heading8Char"/>
    <w:uiPriority w:val="9"/>
    <w:semiHidden/>
    <w:unhideWhenUsed/>
    <w:qFormat/>
    <w:rsid w:val="00B22543"/>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uiPriority w:val="9"/>
    <w:semiHidden/>
    <w:unhideWhenUsed/>
    <w:qFormat/>
    <w:rsid w:val="00B22543"/>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40CC"/>
    <w:pPr>
      <w:tabs>
        <w:tab w:val="center" w:pos="4680"/>
        <w:tab w:val="right" w:pos="9360"/>
      </w:tabs>
    </w:pPr>
    <w:rPr>
      <w:rFonts w:cs="Angsana New"/>
      <w:szCs w:val="35"/>
    </w:rPr>
  </w:style>
  <w:style w:type="character" w:customStyle="1" w:styleId="HeaderChar">
    <w:name w:val="Header Char"/>
    <w:basedOn w:val="DefaultParagraphFont"/>
    <w:link w:val="Header"/>
    <w:rsid w:val="000F40CC"/>
    <w:rPr>
      <w:rFonts w:cs="Angsana New"/>
      <w:szCs w:val="35"/>
    </w:rPr>
  </w:style>
  <w:style w:type="paragraph" w:styleId="Footer">
    <w:name w:val="footer"/>
    <w:basedOn w:val="Normal"/>
    <w:link w:val="FooterChar"/>
    <w:unhideWhenUsed/>
    <w:rsid w:val="000F40CC"/>
    <w:pPr>
      <w:tabs>
        <w:tab w:val="center" w:pos="4680"/>
        <w:tab w:val="right" w:pos="9360"/>
      </w:tabs>
    </w:pPr>
    <w:rPr>
      <w:rFonts w:cs="Angsana New"/>
      <w:szCs w:val="35"/>
    </w:rPr>
  </w:style>
  <w:style w:type="character" w:customStyle="1" w:styleId="FooterChar">
    <w:name w:val="Footer Char"/>
    <w:basedOn w:val="DefaultParagraphFont"/>
    <w:link w:val="Footer"/>
    <w:rsid w:val="000F40CC"/>
    <w:rPr>
      <w:rFonts w:cs="Angsana New"/>
      <w:szCs w:val="35"/>
    </w:rPr>
  </w:style>
  <w:style w:type="character" w:customStyle="1" w:styleId="Heading1Char">
    <w:name w:val="Heading 1 Char"/>
    <w:basedOn w:val="DefaultParagraphFont"/>
    <w:link w:val="Heading1"/>
    <w:uiPriority w:val="9"/>
    <w:rsid w:val="00806A97"/>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414F69"/>
    <w:rPr>
      <w:rFonts w:eastAsiaTheme="majorEastAsia" w:cstheme="majorBidi"/>
      <w:szCs w:val="26"/>
    </w:rPr>
  </w:style>
  <w:style w:type="table" w:styleId="TableGrid">
    <w:name w:val="Table Grid"/>
    <w:aliases w:val="Table long document"/>
    <w:basedOn w:val="TableNormal"/>
    <w:uiPriority w:val="59"/>
    <w:rsid w:val="0024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3 iii"/>
    <w:basedOn w:val="Normal"/>
    <w:link w:val="ListParagraphChar"/>
    <w:uiPriority w:val="34"/>
    <w:qFormat/>
    <w:rsid w:val="00627A0D"/>
    <w:pPr>
      <w:ind w:left="720"/>
      <w:contextualSpacing/>
    </w:pPr>
    <w:rPr>
      <w:rFonts w:cs="Angsana New"/>
      <w:szCs w:val="35"/>
    </w:rPr>
  </w:style>
  <w:style w:type="character" w:customStyle="1" w:styleId="Heading3Char">
    <w:name w:val="Heading 3 Char"/>
    <w:basedOn w:val="DefaultParagraphFont"/>
    <w:link w:val="Heading3"/>
    <w:uiPriority w:val="9"/>
    <w:rsid w:val="00227B73"/>
    <w:rPr>
      <w:rFonts w:asciiTheme="majorHAnsi" w:eastAsiaTheme="majorEastAsia" w:hAnsiTheme="majorHAnsi" w:cstheme="majorBidi"/>
      <w:color w:val="1F3763" w:themeColor="accent1" w:themeShade="7F"/>
      <w:sz w:val="24"/>
      <w:szCs w:val="30"/>
    </w:rPr>
  </w:style>
  <w:style w:type="paragraph" w:styleId="BalloonText">
    <w:name w:val="Balloon Text"/>
    <w:basedOn w:val="Normal"/>
    <w:link w:val="BalloonTextChar"/>
    <w:uiPriority w:val="99"/>
    <w:semiHidden/>
    <w:unhideWhenUsed/>
    <w:rsid w:val="006405D6"/>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405D6"/>
    <w:rPr>
      <w:rFonts w:ascii="Segoe UI" w:hAnsi="Segoe UI" w:cs="Angsana New"/>
      <w:sz w:val="18"/>
      <w:szCs w:val="22"/>
    </w:rPr>
  </w:style>
  <w:style w:type="paragraph" w:styleId="BodyText">
    <w:name w:val="Body Text"/>
    <w:basedOn w:val="Normal"/>
    <w:link w:val="BodyTextChar"/>
    <w:rsid w:val="00161262"/>
    <w:pPr>
      <w:spacing w:after="120"/>
    </w:pPr>
    <w:rPr>
      <w:rFonts w:ascii="Times New Roman" w:eastAsia="Times New Roman" w:hAnsi="Times New Roman" w:cs="Angsana New"/>
      <w:sz w:val="24"/>
      <w:lang w:bidi="ar-SA"/>
    </w:rPr>
  </w:style>
  <w:style w:type="character" w:customStyle="1" w:styleId="BodyTextChar">
    <w:name w:val="Body Text Char"/>
    <w:basedOn w:val="DefaultParagraphFont"/>
    <w:link w:val="BodyText"/>
    <w:rsid w:val="00161262"/>
    <w:rPr>
      <w:rFonts w:ascii="Times New Roman" w:eastAsia="Times New Roman" w:hAnsi="Times New Roman" w:cs="Angsana New"/>
      <w:sz w:val="24"/>
      <w:lang w:bidi="ar-SA"/>
    </w:rPr>
  </w:style>
  <w:style w:type="paragraph" w:styleId="PlainText">
    <w:name w:val="Plain Text"/>
    <w:basedOn w:val="Normal"/>
    <w:link w:val="PlainTextChar"/>
    <w:rsid w:val="00161262"/>
    <w:rPr>
      <w:rFonts w:ascii="Tms Rmn" w:eastAsia="Times New Roman" w:hAnsi="Tms Rmn" w:cs="Angsana New"/>
      <w:lang w:val="th-TH" w:eastAsia="x-none"/>
    </w:rPr>
  </w:style>
  <w:style w:type="character" w:customStyle="1" w:styleId="PlainTextChar">
    <w:name w:val="Plain Text Char"/>
    <w:basedOn w:val="DefaultParagraphFont"/>
    <w:link w:val="PlainText"/>
    <w:rsid w:val="00161262"/>
    <w:rPr>
      <w:rFonts w:ascii="Tms Rmn" w:eastAsia="Times New Roman" w:hAnsi="Tms Rmn" w:cs="Angsana New"/>
      <w:lang w:val="th-TH" w:eastAsia="x-none"/>
    </w:rPr>
  </w:style>
  <w:style w:type="paragraph" w:styleId="Revision">
    <w:name w:val="Revision"/>
    <w:hidden/>
    <w:uiPriority w:val="99"/>
    <w:semiHidden/>
    <w:rsid w:val="00213714"/>
    <w:pPr>
      <w:spacing w:after="0" w:line="240" w:lineRule="auto"/>
    </w:pPr>
    <w:rPr>
      <w:rFonts w:cs="Angsana New"/>
      <w:szCs w:val="35"/>
    </w:rPr>
  </w:style>
  <w:style w:type="character" w:styleId="CommentReference">
    <w:name w:val="annotation reference"/>
    <w:basedOn w:val="DefaultParagraphFont"/>
    <w:uiPriority w:val="99"/>
    <w:semiHidden/>
    <w:unhideWhenUsed/>
    <w:rsid w:val="00071C59"/>
    <w:rPr>
      <w:sz w:val="16"/>
      <w:szCs w:val="16"/>
    </w:rPr>
  </w:style>
  <w:style w:type="paragraph" w:styleId="CommentText">
    <w:name w:val="annotation text"/>
    <w:basedOn w:val="Normal"/>
    <w:link w:val="CommentTextChar"/>
    <w:uiPriority w:val="99"/>
    <w:unhideWhenUsed/>
    <w:rsid w:val="00071C59"/>
    <w:rPr>
      <w:rFonts w:cs="Angsana New"/>
      <w:sz w:val="20"/>
      <w:szCs w:val="25"/>
    </w:rPr>
  </w:style>
  <w:style w:type="character" w:customStyle="1" w:styleId="CommentTextChar">
    <w:name w:val="Comment Text Char"/>
    <w:basedOn w:val="DefaultParagraphFont"/>
    <w:link w:val="CommentText"/>
    <w:uiPriority w:val="99"/>
    <w:rsid w:val="00071C59"/>
    <w:rPr>
      <w:rFonts w:cs="Angsana New"/>
      <w:sz w:val="20"/>
      <w:szCs w:val="25"/>
    </w:rPr>
  </w:style>
  <w:style w:type="paragraph" w:styleId="CommentSubject">
    <w:name w:val="annotation subject"/>
    <w:basedOn w:val="CommentText"/>
    <w:next w:val="CommentText"/>
    <w:link w:val="CommentSubjectChar"/>
    <w:uiPriority w:val="99"/>
    <w:semiHidden/>
    <w:unhideWhenUsed/>
    <w:rsid w:val="00071C59"/>
    <w:rPr>
      <w:b/>
      <w:bCs/>
    </w:rPr>
  </w:style>
  <w:style w:type="character" w:customStyle="1" w:styleId="CommentSubjectChar">
    <w:name w:val="Comment Subject Char"/>
    <w:basedOn w:val="CommentTextChar"/>
    <w:link w:val="CommentSubject"/>
    <w:uiPriority w:val="99"/>
    <w:semiHidden/>
    <w:rsid w:val="00071C59"/>
    <w:rPr>
      <w:rFonts w:cs="Angsana New"/>
      <w:b/>
      <w:bCs/>
      <w:sz w:val="20"/>
      <w:szCs w:val="25"/>
    </w:rPr>
  </w:style>
  <w:style w:type="character" w:customStyle="1" w:styleId="Heading4Char">
    <w:name w:val="Heading 4 Char"/>
    <w:basedOn w:val="DefaultParagraphFont"/>
    <w:link w:val="Heading4"/>
    <w:uiPriority w:val="9"/>
    <w:semiHidden/>
    <w:rsid w:val="00B22543"/>
    <w:rPr>
      <w:rFonts w:asciiTheme="majorHAnsi" w:eastAsiaTheme="majorEastAsia" w:hAnsiTheme="majorHAnsi" w:cstheme="majorBidi"/>
      <w:b/>
      <w:bCs/>
      <w:i/>
      <w:iCs/>
      <w:color w:val="4472C4" w:themeColor="accent1"/>
      <w:sz w:val="24"/>
      <w:szCs w:val="24"/>
      <w:lang w:bidi="ar-SA"/>
    </w:rPr>
  </w:style>
  <w:style w:type="character" w:customStyle="1" w:styleId="Heading5Char">
    <w:name w:val="Heading 5 Char"/>
    <w:basedOn w:val="DefaultParagraphFont"/>
    <w:link w:val="Heading5"/>
    <w:uiPriority w:val="9"/>
    <w:semiHidden/>
    <w:rsid w:val="00B22543"/>
    <w:rPr>
      <w:rFonts w:asciiTheme="majorHAnsi" w:eastAsiaTheme="majorEastAsia" w:hAnsiTheme="majorHAnsi" w:cstheme="majorBidi"/>
      <w:color w:val="1F3763" w:themeColor="accent1" w:themeShade="7F"/>
      <w:sz w:val="24"/>
      <w:szCs w:val="24"/>
      <w:lang w:bidi="ar-SA"/>
    </w:rPr>
  </w:style>
  <w:style w:type="character" w:customStyle="1" w:styleId="Heading6Char">
    <w:name w:val="Heading 6 Char"/>
    <w:basedOn w:val="DefaultParagraphFont"/>
    <w:link w:val="Heading6"/>
    <w:uiPriority w:val="9"/>
    <w:semiHidden/>
    <w:rsid w:val="00B22543"/>
    <w:rPr>
      <w:rFonts w:asciiTheme="majorHAnsi" w:eastAsiaTheme="majorEastAsia" w:hAnsiTheme="majorHAnsi" w:cstheme="majorBidi"/>
      <w:i/>
      <w:iCs/>
      <w:color w:val="1F3763" w:themeColor="accent1" w:themeShade="7F"/>
      <w:sz w:val="24"/>
      <w:szCs w:val="24"/>
      <w:lang w:bidi="ar-SA"/>
    </w:rPr>
  </w:style>
  <w:style w:type="character" w:customStyle="1" w:styleId="Heading7Char">
    <w:name w:val="Heading 7 Char"/>
    <w:basedOn w:val="DefaultParagraphFont"/>
    <w:link w:val="Heading7"/>
    <w:uiPriority w:val="9"/>
    <w:semiHidden/>
    <w:rsid w:val="00B22543"/>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uiPriority w:val="9"/>
    <w:semiHidden/>
    <w:rsid w:val="00B22543"/>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B22543"/>
    <w:rPr>
      <w:rFonts w:asciiTheme="majorHAnsi" w:eastAsiaTheme="majorEastAsia" w:hAnsiTheme="majorHAnsi" w:cstheme="majorBidi"/>
      <w:i/>
      <w:iCs/>
      <w:color w:val="404040" w:themeColor="text1" w:themeTint="BF"/>
      <w:sz w:val="20"/>
      <w:szCs w:val="20"/>
      <w:lang w:bidi="ar-SA"/>
    </w:rPr>
  </w:style>
  <w:style w:type="character" w:styleId="PageNumber">
    <w:name w:val="page number"/>
    <w:basedOn w:val="DefaultParagraphFont"/>
    <w:rsid w:val="00B22543"/>
  </w:style>
  <w:style w:type="paragraph" w:customStyle="1" w:styleId="CharCharCharCharCharCharCharCharCharCharCharCharCharCharCharCharCharCharCharCharCharCharCharCharCharCharCharChar">
    <w:name w:val="อักขระ อักขระ Char Char อักขระ Char Char Char Char Char Char Char Char Char Char Char Char อักขระ อักขระ Char Char Char Char Char Char Char Char Char Char Char Char Char Char"/>
    <w:basedOn w:val="Normal"/>
    <w:rsid w:val="00B22543"/>
    <w:pPr>
      <w:spacing w:after="160" w:line="240" w:lineRule="exact"/>
    </w:pPr>
    <w:rPr>
      <w:rFonts w:ascii="Verdana" w:eastAsia="Batang" w:hAnsi="Verdana" w:cs="Angsana New"/>
      <w:sz w:val="20"/>
      <w:szCs w:val="20"/>
      <w:lang w:bidi="ar-SA"/>
    </w:rPr>
  </w:style>
  <w:style w:type="paragraph" w:styleId="NormalWeb">
    <w:name w:val="Normal (Web)"/>
    <w:basedOn w:val="Normal"/>
    <w:uiPriority w:val="99"/>
    <w:semiHidden/>
    <w:unhideWhenUsed/>
    <w:rsid w:val="00B22543"/>
    <w:pPr>
      <w:spacing w:before="100" w:beforeAutospacing="1" w:after="100" w:afterAutospacing="1"/>
    </w:pPr>
    <w:rPr>
      <w:rFonts w:ascii="Times New Roman" w:eastAsiaTheme="minorEastAsia" w:hAnsi="Times New Roman" w:cs="Times New Roman"/>
      <w:sz w:val="24"/>
      <w:szCs w:val="24"/>
    </w:rPr>
  </w:style>
  <w:style w:type="character" w:customStyle="1" w:styleId="text11">
    <w:name w:val="text11"/>
    <w:basedOn w:val="DefaultParagraphFont"/>
    <w:rsid w:val="00B22543"/>
    <w:rPr>
      <w:rFonts w:ascii="Tahoma" w:hAnsi="Tahoma" w:cs="Tahoma" w:hint="default"/>
      <w:b w:val="0"/>
      <w:bCs w:val="0"/>
      <w:i w:val="0"/>
      <w:iCs w:val="0"/>
      <w:smallCaps w:val="0"/>
      <w:sz w:val="21"/>
      <w:szCs w:val="21"/>
    </w:rPr>
  </w:style>
  <w:style w:type="character" w:styleId="Hyperlink">
    <w:name w:val="Hyperlink"/>
    <w:basedOn w:val="DefaultParagraphFont"/>
    <w:uiPriority w:val="99"/>
    <w:unhideWhenUsed/>
    <w:rsid w:val="00B22543"/>
    <w:rPr>
      <w:color w:val="0000FF"/>
      <w:u w:val="single"/>
    </w:rPr>
  </w:style>
  <w:style w:type="table" w:customStyle="1" w:styleId="TableGrid1">
    <w:name w:val="Table Grid1"/>
    <w:basedOn w:val="TableNormal"/>
    <w:next w:val="TableGrid"/>
    <w:rsid w:val="00B2254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3 iii Char"/>
    <w:basedOn w:val="DefaultParagraphFont"/>
    <w:link w:val="ListParagraph"/>
    <w:uiPriority w:val="34"/>
    <w:rsid w:val="00AF1DFC"/>
    <w:rPr>
      <w:rFonts w:cs="Angsana New"/>
      <w:szCs w:val="35"/>
    </w:rPr>
  </w:style>
  <w:style w:type="table" w:customStyle="1" w:styleId="TableGrid2">
    <w:name w:val="Table Grid2"/>
    <w:basedOn w:val="TableNormal"/>
    <w:next w:val="TableGrid"/>
    <w:uiPriority w:val="59"/>
    <w:rsid w:val="00AF1DFC"/>
    <w:pPr>
      <w:spacing w:after="0" w:line="240" w:lineRule="auto"/>
    </w:pPr>
    <w:rPr>
      <w:rFonts w:ascii="BrowalliaUPC" w:eastAsia="Batang" w:hAnsi="BrowalliaUPC" w:cs="BrowalliaUP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7">
    <w:name w:val="Sub Heading 7"/>
    <w:basedOn w:val="Normal"/>
    <w:next w:val="Normal"/>
    <w:link w:val="SubHeading7Char"/>
    <w:qFormat/>
    <w:rsid w:val="00957DFB"/>
    <w:pPr>
      <w:numPr>
        <w:numId w:val="3"/>
      </w:numPr>
      <w:spacing w:after="160" w:line="259" w:lineRule="auto"/>
      <w:outlineLvl w:val="1"/>
    </w:pPr>
    <w:rPr>
      <w:rFonts w:ascii="BrowalliaUPC" w:eastAsia="Batang" w:hAnsi="BrowalliaUPC" w:cs="BrowalliaUPC"/>
      <w:b/>
      <w:bCs/>
      <w:szCs w:val="35"/>
    </w:rPr>
  </w:style>
  <w:style w:type="character" w:customStyle="1" w:styleId="SubHeading7Char">
    <w:name w:val="Sub Heading 7 Char"/>
    <w:basedOn w:val="ListParagraphChar"/>
    <w:link w:val="SubHeading7"/>
    <w:rsid w:val="00957DFB"/>
    <w:rPr>
      <w:rFonts w:ascii="BrowalliaUPC" w:eastAsia="Batang" w:hAnsi="BrowalliaUPC" w:cs="BrowalliaUPC"/>
      <w:b/>
      <w:bCs/>
      <w:szCs w:val="35"/>
    </w:rPr>
  </w:style>
  <w:style w:type="paragraph" w:customStyle="1" w:styleId="Paragraph1">
    <w:name w:val="Paragraph 1"/>
    <w:basedOn w:val="BodyText"/>
    <w:link w:val="Paragraph1Char"/>
    <w:qFormat/>
    <w:rsid w:val="00EF3BAB"/>
    <w:pPr>
      <w:spacing w:before="120"/>
      <w:ind w:left="720"/>
      <w:jc w:val="thaiDistribute"/>
    </w:pPr>
    <w:rPr>
      <w:rFonts w:eastAsia="Calibri"/>
    </w:rPr>
  </w:style>
  <w:style w:type="character" w:customStyle="1" w:styleId="Paragraph1Char">
    <w:name w:val="Paragraph 1 Char"/>
    <w:basedOn w:val="BodyTextChar"/>
    <w:link w:val="Paragraph1"/>
    <w:rsid w:val="00EF3BAB"/>
    <w:rPr>
      <w:rFonts w:ascii="Times New Roman" w:eastAsia="Calibri" w:hAnsi="Times New Roman" w:cs="Angsana New"/>
      <w:sz w:val="24"/>
      <w:lang w:bidi="ar-SA"/>
    </w:rPr>
  </w:style>
  <w:style w:type="paragraph" w:customStyle="1" w:styleId="TableHeading">
    <w:name w:val="Table Heading"/>
    <w:basedOn w:val="Normal"/>
    <w:rsid w:val="004458F7"/>
    <w:pPr>
      <w:pBdr>
        <w:bottom w:val="single" w:sz="4" w:space="1" w:color="auto"/>
      </w:pBdr>
      <w:autoSpaceDE w:val="0"/>
      <w:autoSpaceDN w:val="0"/>
      <w:adjustRightInd w:val="0"/>
      <w:jc w:val="center"/>
    </w:pPr>
    <w:rPr>
      <w:rFonts w:ascii="Times New Roman" w:eastAsia="Times New Roman" w:hAnsi="Times New Roman" w:cs="Times New Roman"/>
      <w:b/>
      <w:sz w:val="16"/>
      <w:szCs w:val="18"/>
      <w:lang w:val="en-GB" w:eastAsia="en-GB" w:bidi="ar-SA"/>
    </w:rPr>
  </w:style>
  <w:style w:type="paragraph" w:customStyle="1" w:styleId="TableText">
    <w:name w:val="Table Text"/>
    <w:basedOn w:val="Normal"/>
    <w:rsid w:val="004458F7"/>
    <w:pPr>
      <w:tabs>
        <w:tab w:val="right" w:leader="dot" w:pos="7176"/>
      </w:tabs>
      <w:autoSpaceDE w:val="0"/>
      <w:autoSpaceDN w:val="0"/>
      <w:adjustRightInd w:val="0"/>
    </w:pPr>
    <w:rPr>
      <w:rFonts w:ascii="Times New Roman" w:eastAsia="Times New Roman" w:hAnsi="Times New Roman" w:cs="Times New Roman"/>
      <w:bCs/>
      <w:sz w:val="18"/>
      <w:szCs w:val="18"/>
      <w:lang w:val="en-GB" w:eastAsia="en-GB" w:bidi="ar-SA"/>
    </w:rPr>
  </w:style>
  <w:style w:type="paragraph" w:customStyle="1" w:styleId="TableFigures">
    <w:name w:val="Table Figures"/>
    <w:basedOn w:val="Normal"/>
    <w:rsid w:val="004458F7"/>
    <w:pPr>
      <w:tabs>
        <w:tab w:val="decimal" w:pos="1152"/>
      </w:tabs>
      <w:jc w:val="both"/>
    </w:pPr>
    <w:rPr>
      <w:rFonts w:ascii="Times New Roman" w:eastAsia="Times New Roman" w:hAnsi="Times New Roman" w:cs="Times New Roman"/>
      <w:sz w:val="18"/>
      <w:szCs w:val="18"/>
      <w:lang w:val="en-GB" w:eastAsia="en-GB" w:bidi="ar-SA"/>
    </w:rPr>
  </w:style>
  <w:style w:type="paragraph" w:styleId="NoSpacing">
    <w:name w:val="No Spacing"/>
    <w:link w:val="NoSpacingChar"/>
    <w:uiPriority w:val="1"/>
    <w:qFormat/>
    <w:rsid w:val="00D9325F"/>
    <w:pPr>
      <w:spacing w:after="0" w:line="240" w:lineRule="auto"/>
    </w:pPr>
    <w:rPr>
      <w:rFonts w:ascii="Angsana New" w:hAnsi="Angsana New" w:cs="Angsana New"/>
    </w:rPr>
  </w:style>
  <w:style w:type="character" w:customStyle="1" w:styleId="NoSpacingChar">
    <w:name w:val="No Spacing Char"/>
    <w:link w:val="NoSpacing"/>
    <w:uiPriority w:val="1"/>
    <w:locked/>
    <w:rsid w:val="00D9325F"/>
    <w:rPr>
      <w:rFonts w:ascii="Angsana New" w:hAnsi="Angsana New"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8795">
      <w:bodyDiv w:val="1"/>
      <w:marLeft w:val="0"/>
      <w:marRight w:val="0"/>
      <w:marTop w:val="0"/>
      <w:marBottom w:val="0"/>
      <w:divBdr>
        <w:top w:val="none" w:sz="0" w:space="0" w:color="auto"/>
        <w:left w:val="none" w:sz="0" w:space="0" w:color="auto"/>
        <w:bottom w:val="none" w:sz="0" w:space="0" w:color="auto"/>
        <w:right w:val="none" w:sz="0" w:space="0" w:color="auto"/>
      </w:divBdr>
    </w:div>
    <w:div w:id="130176496">
      <w:bodyDiv w:val="1"/>
      <w:marLeft w:val="0"/>
      <w:marRight w:val="0"/>
      <w:marTop w:val="0"/>
      <w:marBottom w:val="0"/>
      <w:divBdr>
        <w:top w:val="none" w:sz="0" w:space="0" w:color="auto"/>
        <w:left w:val="none" w:sz="0" w:space="0" w:color="auto"/>
        <w:bottom w:val="none" w:sz="0" w:space="0" w:color="auto"/>
        <w:right w:val="none" w:sz="0" w:space="0" w:color="auto"/>
      </w:divBdr>
    </w:div>
    <w:div w:id="144586029">
      <w:bodyDiv w:val="1"/>
      <w:marLeft w:val="0"/>
      <w:marRight w:val="0"/>
      <w:marTop w:val="0"/>
      <w:marBottom w:val="0"/>
      <w:divBdr>
        <w:top w:val="none" w:sz="0" w:space="0" w:color="auto"/>
        <w:left w:val="none" w:sz="0" w:space="0" w:color="auto"/>
        <w:bottom w:val="none" w:sz="0" w:space="0" w:color="auto"/>
        <w:right w:val="none" w:sz="0" w:space="0" w:color="auto"/>
      </w:divBdr>
    </w:div>
    <w:div w:id="373428400">
      <w:bodyDiv w:val="1"/>
      <w:marLeft w:val="0"/>
      <w:marRight w:val="0"/>
      <w:marTop w:val="0"/>
      <w:marBottom w:val="0"/>
      <w:divBdr>
        <w:top w:val="none" w:sz="0" w:space="0" w:color="auto"/>
        <w:left w:val="none" w:sz="0" w:space="0" w:color="auto"/>
        <w:bottom w:val="none" w:sz="0" w:space="0" w:color="auto"/>
        <w:right w:val="none" w:sz="0" w:space="0" w:color="auto"/>
      </w:divBdr>
    </w:div>
    <w:div w:id="414211891">
      <w:bodyDiv w:val="1"/>
      <w:marLeft w:val="0"/>
      <w:marRight w:val="0"/>
      <w:marTop w:val="0"/>
      <w:marBottom w:val="0"/>
      <w:divBdr>
        <w:top w:val="none" w:sz="0" w:space="0" w:color="auto"/>
        <w:left w:val="none" w:sz="0" w:space="0" w:color="auto"/>
        <w:bottom w:val="none" w:sz="0" w:space="0" w:color="auto"/>
        <w:right w:val="none" w:sz="0" w:space="0" w:color="auto"/>
      </w:divBdr>
    </w:div>
    <w:div w:id="414397053">
      <w:bodyDiv w:val="1"/>
      <w:marLeft w:val="0"/>
      <w:marRight w:val="0"/>
      <w:marTop w:val="0"/>
      <w:marBottom w:val="0"/>
      <w:divBdr>
        <w:top w:val="none" w:sz="0" w:space="0" w:color="auto"/>
        <w:left w:val="none" w:sz="0" w:space="0" w:color="auto"/>
        <w:bottom w:val="none" w:sz="0" w:space="0" w:color="auto"/>
        <w:right w:val="none" w:sz="0" w:space="0" w:color="auto"/>
      </w:divBdr>
    </w:div>
    <w:div w:id="448741369">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85964741">
      <w:bodyDiv w:val="1"/>
      <w:marLeft w:val="0"/>
      <w:marRight w:val="0"/>
      <w:marTop w:val="0"/>
      <w:marBottom w:val="0"/>
      <w:divBdr>
        <w:top w:val="none" w:sz="0" w:space="0" w:color="auto"/>
        <w:left w:val="none" w:sz="0" w:space="0" w:color="auto"/>
        <w:bottom w:val="none" w:sz="0" w:space="0" w:color="auto"/>
        <w:right w:val="none" w:sz="0" w:space="0" w:color="auto"/>
      </w:divBdr>
    </w:div>
    <w:div w:id="606815136">
      <w:bodyDiv w:val="1"/>
      <w:marLeft w:val="0"/>
      <w:marRight w:val="0"/>
      <w:marTop w:val="0"/>
      <w:marBottom w:val="0"/>
      <w:divBdr>
        <w:top w:val="none" w:sz="0" w:space="0" w:color="auto"/>
        <w:left w:val="none" w:sz="0" w:space="0" w:color="auto"/>
        <w:bottom w:val="none" w:sz="0" w:space="0" w:color="auto"/>
        <w:right w:val="none" w:sz="0" w:space="0" w:color="auto"/>
      </w:divBdr>
    </w:div>
    <w:div w:id="644702956">
      <w:bodyDiv w:val="1"/>
      <w:marLeft w:val="0"/>
      <w:marRight w:val="0"/>
      <w:marTop w:val="0"/>
      <w:marBottom w:val="0"/>
      <w:divBdr>
        <w:top w:val="none" w:sz="0" w:space="0" w:color="auto"/>
        <w:left w:val="none" w:sz="0" w:space="0" w:color="auto"/>
        <w:bottom w:val="none" w:sz="0" w:space="0" w:color="auto"/>
        <w:right w:val="none" w:sz="0" w:space="0" w:color="auto"/>
      </w:divBdr>
    </w:div>
    <w:div w:id="709649095">
      <w:bodyDiv w:val="1"/>
      <w:marLeft w:val="0"/>
      <w:marRight w:val="0"/>
      <w:marTop w:val="0"/>
      <w:marBottom w:val="0"/>
      <w:divBdr>
        <w:top w:val="none" w:sz="0" w:space="0" w:color="auto"/>
        <w:left w:val="none" w:sz="0" w:space="0" w:color="auto"/>
        <w:bottom w:val="none" w:sz="0" w:space="0" w:color="auto"/>
        <w:right w:val="none" w:sz="0" w:space="0" w:color="auto"/>
      </w:divBdr>
    </w:div>
    <w:div w:id="727609568">
      <w:bodyDiv w:val="1"/>
      <w:marLeft w:val="0"/>
      <w:marRight w:val="0"/>
      <w:marTop w:val="0"/>
      <w:marBottom w:val="0"/>
      <w:divBdr>
        <w:top w:val="none" w:sz="0" w:space="0" w:color="auto"/>
        <w:left w:val="none" w:sz="0" w:space="0" w:color="auto"/>
        <w:bottom w:val="none" w:sz="0" w:space="0" w:color="auto"/>
        <w:right w:val="none" w:sz="0" w:space="0" w:color="auto"/>
      </w:divBdr>
    </w:div>
    <w:div w:id="754743224">
      <w:bodyDiv w:val="1"/>
      <w:marLeft w:val="0"/>
      <w:marRight w:val="0"/>
      <w:marTop w:val="0"/>
      <w:marBottom w:val="0"/>
      <w:divBdr>
        <w:top w:val="none" w:sz="0" w:space="0" w:color="auto"/>
        <w:left w:val="none" w:sz="0" w:space="0" w:color="auto"/>
        <w:bottom w:val="none" w:sz="0" w:space="0" w:color="auto"/>
        <w:right w:val="none" w:sz="0" w:space="0" w:color="auto"/>
      </w:divBdr>
    </w:div>
    <w:div w:id="761531030">
      <w:bodyDiv w:val="1"/>
      <w:marLeft w:val="0"/>
      <w:marRight w:val="0"/>
      <w:marTop w:val="0"/>
      <w:marBottom w:val="0"/>
      <w:divBdr>
        <w:top w:val="none" w:sz="0" w:space="0" w:color="auto"/>
        <w:left w:val="none" w:sz="0" w:space="0" w:color="auto"/>
        <w:bottom w:val="none" w:sz="0" w:space="0" w:color="auto"/>
        <w:right w:val="none" w:sz="0" w:space="0" w:color="auto"/>
      </w:divBdr>
    </w:div>
    <w:div w:id="771515173">
      <w:bodyDiv w:val="1"/>
      <w:marLeft w:val="0"/>
      <w:marRight w:val="0"/>
      <w:marTop w:val="0"/>
      <w:marBottom w:val="0"/>
      <w:divBdr>
        <w:top w:val="none" w:sz="0" w:space="0" w:color="auto"/>
        <w:left w:val="none" w:sz="0" w:space="0" w:color="auto"/>
        <w:bottom w:val="none" w:sz="0" w:space="0" w:color="auto"/>
        <w:right w:val="none" w:sz="0" w:space="0" w:color="auto"/>
      </w:divBdr>
    </w:div>
    <w:div w:id="796722721">
      <w:bodyDiv w:val="1"/>
      <w:marLeft w:val="0"/>
      <w:marRight w:val="0"/>
      <w:marTop w:val="0"/>
      <w:marBottom w:val="0"/>
      <w:divBdr>
        <w:top w:val="none" w:sz="0" w:space="0" w:color="auto"/>
        <w:left w:val="none" w:sz="0" w:space="0" w:color="auto"/>
        <w:bottom w:val="none" w:sz="0" w:space="0" w:color="auto"/>
        <w:right w:val="none" w:sz="0" w:space="0" w:color="auto"/>
      </w:divBdr>
    </w:div>
    <w:div w:id="890387864">
      <w:bodyDiv w:val="1"/>
      <w:marLeft w:val="0"/>
      <w:marRight w:val="0"/>
      <w:marTop w:val="0"/>
      <w:marBottom w:val="0"/>
      <w:divBdr>
        <w:top w:val="none" w:sz="0" w:space="0" w:color="auto"/>
        <w:left w:val="none" w:sz="0" w:space="0" w:color="auto"/>
        <w:bottom w:val="none" w:sz="0" w:space="0" w:color="auto"/>
        <w:right w:val="none" w:sz="0" w:space="0" w:color="auto"/>
      </w:divBdr>
    </w:div>
    <w:div w:id="910696053">
      <w:bodyDiv w:val="1"/>
      <w:marLeft w:val="0"/>
      <w:marRight w:val="0"/>
      <w:marTop w:val="0"/>
      <w:marBottom w:val="0"/>
      <w:divBdr>
        <w:top w:val="none" w:sz="0" w:space="0" w:color="auto"/>
        <w:left w:val="none" w:sz="0" w:space="0" w:color="auto"/>
        <w:bottom w:val="none" w:sz="0" w:space="0" w:color="auto"/>
        <w:right w:val="none" w:sz="0" w:space="0" w:color="auto"/>
      </w:divBdr>
    </w:div>
    <w:div w:id="976910540">
      <w:bodyDiv w:val="1"/>
      <w:marLeft w:val="0"/>
      <w:marRight w:val="0"/>
      <w:marTop w:val="0"/>
      <w:marBottom w:val="0"/>
      <w:divBdr>
        <w:top w:val="none" w:sz="0" w:space="0" w:color="auto"/>
        <w:left w:val="none" w:sz="0" w:space="0" w:color="auto"/>
        <w:bottom w:val="none" w:sz="0" w:space="0" w:color="auto"/>
        <w:right w:val="none" w:sz="0" w:space="0" w:color="auto"/>
      </w:divBdr>
    </w:div>
    <w:div w:id="1050881068">
      <w:bodyDiv w:val="1"/>
      <w:marLeft w:val="0"/>
      <w:marRight w:val="0"/>
      <w:marTop w:val="0"/>
      <w:marBottom w:val="0"/>
      <w:divBdr>
        <w:top w:val="none" w:sz="0" w:space="0" w:color="auto"/>
        <w:left w:val="none" w:sz="0" w:space="0" w:color="auto"/>
        <w:bottom w:val="none" w:sz="0" w:space="0" w:color="auto"/>
        <w:right w:val="none" w:sz="0" w:space="0" w:color="auto"/>
      </w:divBdr>
    </w:div>
    <w:div w:id="1053426883">
      <w:bodyDiv w:val="1"/>
      <w:marLeft w:val="0"/>
      <w:marRight w:val="0"/>
      <w:marTop w:val="0"/>
      <w:marBottom w:val="0"/>
      <w:divBdr>
        <w:top w:val="none" w:sz="0" w:space="0" w:color="auto"/>
        <w:left w:val="none" w:sz="0" w:space="0" w:color="auto"/>
        <w:bottom w:val="none" w:sz="0" w:space="0" w:color="auto"/>
        <w:right w:val="none" w:sz="0" w:space="0" w:color="auto"/>
      </w:divBdr>
    </w:div>
    <w:div w:id="1080370642">
      <w:bodyDiv w:val="1"/>
      <w:marLeft w:val="0"/>
      <w:marRight w:val="0"/>
      <w:marTop w:val="0"/>
      <w:marBottom w:val="0"/>
      <w:divBdr>
        <w:top w:val="none" w:sz="0" w:space="0" w:color="auto"/>
        <w:left w:val="none" w:sz="0" w:space="0" w:color="auto"/>
        <w:bottom w:val="none" w:sz="0" w:space="0" w:color="auto"/>
        <w:right w:val="none" w:sz="0" w:space="0" w:color="auto"/>
      </w:divBdr>
    </w:div>
    <w:div w:id="1103719736">
      <w:bodyDiv w:val="1"/>
      <w:marLeft w:val="0"/>
      <w:marRight w:val="0"/>
      <w:marTop w:val="0"/>
      <w:marBottom w:val="0"/>
      <w:divBdr>
        <w:top w:val="none" w:sz="0" w:space="0" w:color="auto"/>
        <w:left w:val="none" w:sz="0" w:space="0" w:color="auto"/>
        <w:bottom w:val="none" w:sz="0" w:space="0" w:color="auto"/>
        <w:right w:val="none" w:sz="0" w:space="0" w:color="auto"/>
      </w:divBdr>
    </w:div>
    <w:div w:id="1104881199">
      <w:bodyDiv w:val="1"/>
      <w:marLeft w:val="0"/>
      <w:marRight w:val="0"/>
      <w:marTop w:val="0"/>
      <w:marBottom w:val="0"/>
      <w:divBdr>
        <w:top w:val="none" w:sz="0" w:space="0" w:color="auto"/>
        <w:left w:val="none" w:sz="0" w:space="0" w:color="auto"/>
        <w:bottom w:val="none" w:sz="0" w:space="0" w:color="auto"/>
        <w:right w:val="none" w:sz="0" w:space="0" w:color="auto"/>
      </w:divBdr>
    </w:div>
    <w:div w:id="1116413108">
      <w:bodyDiv w:val="1"/>
      <w:marLeft w:val="0"/>
      <w:marRight w:val="0"/>
      <w:marTop w:val="0"/>
      <w:marBottom w:val="0"/>
      <w:divBdr>
        <w:top w:val="none" w:sz="0" w:space="0" w:color="auto"/>
        <w:left w:val="none" w:sz="0" w:space="0" w:color="auto"/>
        <w:bottom w:val="none" w:sz="0" w:space="0" w:color="auto"/>
        <w:right w:val="none" w:sz="0" w:space="0" w:color="auto"/>
      </w:divBdr>
    </w:div>
    <w:div w:id="1130587510">
      <w:bodyDiv w:val="1"/>
      <w:marLeft w:val="0"/>
      <w:marRight w:val="0"/>
      <w:marTop w:val="0"/>
      <w:marBottom w:val="0"/>
      <w:divBdr>
        <w:top w:val="none" w:sz="0" w:space="0" w:color="auto"/>
        <w:left w:val="none" w:sz="0" w:space="0" w:color="auto"/>
        <w:bottom w:val="none" w:sz="0" w:space="0" w:color="auto"/>
        <w:right w:val="none" w:sz="0" w:space="0" w:color="auto"/>
      </w:divBdr>
    </w:div>
    <w:div w:id="1169714481">
      <w:bodyDiv w:val="1"/>
      <w:marLeft w:val="0"/>
      <w:marRight w:val="0"/>
      <w:marTop w:val="0"/>
      <w:marBottom w:val="0"/>
      <w:divBdr>
        <w:top w:val="none" w:sz="0" w:space="0" w:color="auto"/>
        <w:left w:val="none" w:sz="0" w:space="0" w:color="auto"/>
        <w:bottom w:val="none" w:sz="0" w:space="0" w:color="auto"/>
        <w:right w:val="none" w:sz="0" w:space="0" w:color="auto"/>
      </w:divBdr>
    </w:div>
    <w:div w:id="1255699668">
      <w:bodyDiv w:val="1"/>
      <w:marLeft w:val="0"/>
      <w:marRight w:val="0"/>
      <w:marTop w:val="0"/>
      <w:marBottom w:val="0"/>
      <w:divBdr>
        <w:top w:val="none" w:sz="0" w:space="0" w:color="auto"/>
        <w:left w:val="none" w:sz="0" w:space="0" w:color="auto"/>
        <w:bottom w:val="none" w:sz="0" w:space="0" w:color="auto"/>
        <w:right w:val="none" w:sz="0" w:space="0" w:color="auto"/>
      </w:divBdr>
    </w:div>
    <w:div w:id="1258445715">
      <w:bodyDiv w:val="1"/>
      <w:marLeft w:val="0"/>
      <w:marRight w:val="0"/>
      <w:marTop w:val="0"/>
      <w:marBottom w:val="0"/>
      <w:divBdr>
        <w:top w:val="none" w:sz="0" w:space="0" w:color="auto"/>
        <w:left w:val="none" w:sz="0" w:space="0" w:color="auto"/>
        <w:bottom w:val="none" w:sz="0" w:space="0" w:color="auto"/>
        <w:right w:val="none" w:sz="0" w:space="0" w:color="auto"/>
      </w:divBdr>
    </w:div>
    <w:div w:id="1296369894">
      <w:bodyDiv w:val="1"/>
      <w:marLeft w:val="0"/>
      <w:marRight w:val="0"/>
      <w:marTop w:val="0"/>
      <w:marBottom w:val="0"/>
      <w:divBdr>
        <w:top w:val="none" w:sz="0" w:space="0" w:color="auto"/>
        <w:left w:val="none" w:sz="0" w:space="0" w:color="auto"/>
        <w:bottom w:val="none" w:sz="0" w:space="0" w:color="auto"/>
        <w:right w:val="none" w:sz="0" w:space="0" w:color="auto"/>
      </w:divBdr>
    </w:div>
    <w:div w:id="1384018663">
      <w:bodyDiv w:val="1"/>
      <w:marLeft w:val="0"/>
      <w:marRight w:val="0"/>
      <w:marTop w:val="0"/>
      <w:marBottom w:val="0"/>
      <w:divBdr>
        <w:top w:val="none" w:sz="0" w:space="0" w:color="auto"/>
        <w:left w:val="none" w:sz="0" w:space="0" w:color="auto"/>
        <w:bottom w:val="none" w:sz="0" w:space="0" w:color="auto"/>
        <w:right w:val="none" w:sz="0" w:space="0" w:color="auto"/>
      </w:divBdr>
    </w:div>
    <w:div w:id="1452481871">
      <w:bodyDiv w:val="1"/>
      <w:marLeft w:val="0"/>
      <w:marRight w:val="0"/>
      <w:marTop w:val="0"/>
      <w:marBottom w:val="0"/>
      <w:divBdr>
        <w:top w:val="none" w:sz="0" w:space="0" w:color="auto"/>
        <w:left w:val="none" w:sz="0" w:space="0" w:color="auto"/>
        <w:bottom w:val="none" w:sz="0" w:space="0" w:color="auto"/>
        <w:right w:val="none" w:sz="0" w:space="0" w:color="auto"/>
      </w:divBdr>
    </w:div>
    <w:div w:id="1455059768">
      <w:bodyDiv w:val="1"/>
      <w:marLeft w:val="0"/>
      <w:marRight w:val="0"/>
      <w:marTop w:val="0"/>
      <w:marBottom w:val="0"/>
      <w:divBdr>
        <w:top w:val="none" w:sz="0" w:space="0" w:color="auto"/>
        <w:left w:val="none" w:sz="0" w:space="0" w:color="auto"/>
        <w:bottom w:val="none" w:sz="0" w:space="0" w:color="auto"/>
        <w:right w:val="none" w:sz="0" w:space="0" w:color="auto"/>
      </w:divBdr>
    </w:div>
    <w:div w:id="1517620074">
      <w:bodyDiv w:val="1"/>
      <w:marLeft w:val="0"/>
      <w:marRight w:val="0"/>
      <w:marTop w:val="0"/>
      <w:marBottom w:val="0"/>
      <w:divBdr>
        <w:top w:val="none" w:sz="0" w:space="0" w:color="auto"/>
        <w:left w:val="none" w:sz="0" w:space="0" w:color="auto"/>
        <w:bottom w:val="none" w:sz="0" w:space="0" w:color="auto"/>
        <w:right w:val="none" w:sz="0" w:space="0" w:color="auto"/>
      </w:divBdr>
    </w:div>
    <w:div w:id="1539852271">
      <w:bodyDiv w:val="1"/>
      <w:marLeft w:val="0"/>
      <w:marRight w:val="0"/>
      <w:marTop w:val="0"/>
      <w:marBottom w:val="0"/>
      <w:divBdr>
        <w:top w:val="none" w:sz="0" w:space="0" w:color="auto"/>
        <w:left w:val="none" w:sz="0" w:space="0" w:color="auto"/>
        <w:bottom w:val="none" w:sz="0" w:space="0" w:color="auto"/>
        <w:right w:val="none" w:sz="0" w:space="0" w:color="auto"/>
      </w:divBdr>
    </w:div>
    <w:div w:id="1559055278">
      <w:bodyDiv w:val="1"/>
      <w:marLeft w:val="0"/>
      <w:marRight w:val="0"/>
      <w:marTop w:val="0"/>
      <w:marBottom w:val="0"/>
      <w:divBdr>
        <w:top w:val="none" w:sz="0" w:space="0" w:color="auto"/>
        <w:left w:val="none" w:sz="0" w:space="0" w:color="auto"/>
        <w:bottom w:val="none" w:sz="0" w:space="0" w:color="auto"/>
        <w:right w:val="none" w:sz="0" w:space="0" w:color="auto"/>
      </w:divBdr>
    </w:div>
    <w:div w:id="1654408756">
      <w:bodyDiv w:val="1"/>
      <w:marLeft w:val="0"/>
      <w:marRight w:val="0"/>
      <w:marTop w:val="0"/>
      <w:marBottom w:val="0"/>
      <w:divBdr>
        <w:top w:val="none" w:sz="0" w:space="0" w:color="auto"/>
        <w:left w:val="none" w:sz="0" w:space="0" w:color="auto"/>
        <w:bottom w:val="none" w:sz="0" w:space="0" w:color="auto"/>
        <w:right w:val="none" w:sz="0" w:space="0" w:color="auto"/>
      </w:divBdr>
    </w:div>
    <w:div w:id="1681663949">
      <w:bodyDiv w:val="1"/>
      <w:marLeft w:val="0"/>
      <w:marRight w:val="0"/>
      <w:marTop w:val="0"/>
      <w:marBottom w:val="0"/>
      <w:divBdr>
        <w:top w:val="none" w:sz="0" w:space="0" w:color="auto"/>
        <w:left w:val="none" w:sz="0" w:space="0" w:color="auto"/>
        <w:bottom w:val="none" w:sz="0" w:space="0" w:color="auto"/>
        <w:right w:val="none" w:sz="0" w:space="0" w:color="auto"/>
      </w:divBdr>
    </w:div>
    <w:div w:id="1711342279">
      <w:bodyDiv w:val="1"/>
      <w:marLeft w:val="0"/>
      <w:marRight w:val="0"/>
      <w:marTop w:val="0"/>
      <w:marBottom w:val="0"/>
      <w:divBdr>
        <w:top w:val="none" w:sz="0" w:space="0" w:color="auto"/>
        <w:left w:val="none" w:sz="0" w:space="0" w:color="auto"/>
        <w:bottom w:val="none" w:sz="0" w:space="0" w:color="auto"/>
        <w:right w:val="none" w:sz="0" w:space="0" w:color="auto"/>
      </w:divBdr>
    </w:div>
    <w:div w:id="1715541763">
      <w:bodyDiv w:val="1"/>
      <w:marLeft w:val="0"/>
      <w:marRight w:val="0"/>
      <w:marTop w:val="0"/>
      <w:marBottom w:val="0"/>
      <w:divBdr>
        <w:top w:val="none" w:sz="0" w:space="0" w:color="auto"/>
        <w:left w:val="none" w:sz="0" w:space="0" w:color="auto"/>
        <w:bottom w:val="none" w:sz="0" w:space="0" w:color="auto"/>
        <w:right w:val="none" w:sz="0" w:space="0" w:color="auto"/>
      </w:divBdr>
    </w:div>
    <w:div w:id="1731414612">
      <w:bodyDiv w:val="1"/>
      <w:marLeft w:val="0"/>
      <w:marRight w:val="0"/>
      <w:marTop w:val="0"/>
      <w:marBottom w:val="0"/>
      <w:divBdr>
        <w:top w:val="none" w:sz="0" w:space="0" w:color="auto"/>
        <w:left w:val="none" w:sz="0" w:space="0" w:color="auto"/>
        <w:bottom w:val="none" w:sz="0" w:space="0" w:color="auto"/>
        <w:right w:val="none" w:sz="0" w:space="0" w:color="auto"/>
      </w:divBdr>
    </w:div>
    <w:div w:id="1807428660">
      <w:bodyDiv w:val="1"/>
      <w:marLeft w:val="0"/>
      <w:marRight w:val="0"/>
      <w:marTop w:val="0"/>
      <w:marBottom w:val="0"/>
      <w:divBdr>
        <w:top w:val="none" w:sz="0" w:space="0" w:color="auto"/>
        <w:left w:val="none" w:sz="0" w:space="0" w:color="auto"/>
        <w:bottom w:val="none" w:sz="0" w:space="0" w:color="auto"/>
        <w:right w:val="none" w:sz="0" w:space="0" w:color="auto"/>
      </w:divBdr>
    </w:div>
    <w:div w:id="1933051576">
      <w:bodyDiv w:val="1"/>
      <w:marLeft w:val="0"/>
      <w:marRight w:val="0"/>
      <w:marTop w:val="0"/>
      <w:marBottom w:val="0"/>
      <w:divBdr>
        <w:top w:val="none" w:sz="0" w:space="0" w:color="auto"/>
        <w:left w:val="none" w:sz="0" w:space="0" w:color="auto"/>
        <w:bottom w:val="none" w:sz="0" w:space="0" w:color="auto"/>
        <w:right w:val="none" w:sz="0" w:space="0" w:color="auto"/>
      </w:divBdr>
    </w:div>
    <w:div w:id="2023893033">
      <w:bodyDiv w:val="1"/>
      <w:marLeft w:val="0"/>
      <w:marRight w:val="0"/>
      <w:marTop w:val="0"/>
      <w:marBottom w:val="0"/>
      <w:divBdr>
        <w:top w:val="none" w:sz="0" w:space="0" w:color="auto"/>
        <w:left w:val="none" w:sz="0" w:space="0" w:color="auto"/>
        <w:bottom w:val="none" w:sz="0" w:space="0" w:color="auto"/>
        <w:right w:val="none" w:sz="0" w:space="0" w:color="auto"/>
      </w:divBdr>
    </w:div>
    <w:div w:id="2061781009">
      <w:bodyDiv w:val="1"/>
      <w:marLeft w:val="0"/>
      <w:marRight w:val="0"/>
      <w:marTop w:val="0"/>
      <w:marBottom w:val="0"/>
      <w:divBdr>
        <w:top w:val="none" w:sz="0" w:space="0" w:color="auto"/>
        <w:left w:val="none" w:sz="0" w:space="0" w:color="auto"/>
        <w:bottom w:val="none" w:sz="0" w:space="0" w:color="auto"/>
        <w:right w:val="none" w:sz="0" w:space="0" w:color="auto"/>
      </w:divBdr>
    </w:div>
    <w:div w:id="21393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98531F1B1BF448A824A8307390FF4" ma:contentTypeVersion="13" ma:contentTypeDescription="Create a new document." ma:contentTypeScope="" ma:versionID="1920ddca6ebac25a83b6ca352d528b4e">
  <xsd:schema xmlns:xsd="http://www.w3.org/2001/XMLSchema" xmlns:xs="http://www.w3.org/2001/XMLSchema" xmlns:p="http://schemas.microsoft.com/office/2006/metadata/properties" xmlns:ns2="2ff4ff25-ab39-4aab-8fb4-390e397ef010" xmlns:ns3="bdb8f9e4-741d-46b3-bf13-36b98ea0fe55" targetNamespace="http://schemas.microsoft.com/office/2006/metadata/properties" ma:root="true" ma:fieldsID="068310ac21ed9d0d35a240119de5aab4" ns2:_="" ns3:_="">
    <xsd:import namespace="2ff4ff25-ab39-4aab-8fb4-390e397ef010"/>
    <xsd:import namespace="bdb8f9e4-741d-46b3-bf13-36b98ea0fe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4ff25-ab39-4aab-8fb4-390e397ef0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cfc7668-c305-432c-bc36-9c0148bab1d4}" ma:internalName="TaxCatchAll" ma:showField="CatchAllData" ma:web="2ff4ff25-ab39-4aab-8fb4-390e397ef0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b8f9e4-741d-46b3-bf13-36b98ea0fe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bda785-459e-4024-9925-a8e9e68b7d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b8f9e4-741d-46b3-bf13-36b98ea0fe55">
      <Terms xmlns="http://schemas.microsoft.com/office/infopath/2007/PartnerControls"/>
    </lcf76f155ced4ddcb4097134ff3c332f>
    <TaxCatchAll xmlns="2ff4ff25-ab39-4aab-8fb4-390e397ef0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1401B-17A4-4D38-9767-9481C665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4ff25-ab39-4aab-8fb4-390e397ef010"/>
    <ds:schemaRef ds:uri="bdb8f9e4-741d-46b3-bf13-36b98ea0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4F9A5-A779-4634-AB82-A8BF6311E6F6}">
  <ds:schemaRefs>
    <ds:schemaRef ds:uri="http://schemas.openxmlformats.org/officeDocument/2006/bibliography"/>
  </ds:schemaRefs>
</ds:datastoreItem>
</file>

<file path=customXml/itemProps3.xml><?xml version="1.0" encoding="utf-8"?>
<ds:datastoreItem xmlns:ds="http://schemas.openxmlformats.org/officeDocument/2006/customXml" ds:itemID="{F23B68C5-A2BD-4DF4-88C7-A8F7002FB457}">
  <ds:schemaRefs>
    <ds:schemaRef ds:uri="http://schemas.microsoft.com/office/2006/metadata/properties"/>
    <ds:schemaRef ds:uri="http://schemas.microsoft.com/office/infopath/2007/PartnerControls"/>
    <ds:schemaRef ds:uri="bdb8f9e4-741d-46b3-bf13-36b98ea0fe55"/>
    <ds:schemaRef ds:uri="2ff4ff25-ab39-4aab-8fb4-390e397ef010"/>
  </ds:schemaRefs>
</ds:datastoreItem>
</file>

<file path=customXml/itemProps4.xml><?xml version="1.0" encoding="utf-8"?>
<ds:datastoreItem xmlns:ds="http://schemas.openxmlformats.org/officeDocument/2006/customXml" ds:itemID="{13A4093F-79E9-4E60-A914-941DB045A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3812</Words>
  <Characters>21733</Characters>
  <Application>Microsoft Office Word</Application>
  <DocSecurity>0</DocSecurity>
  <Lines>181</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Tanai Sudhiko</dc:creator>
  <cp:keywords/>
  <dc:description/>
  <cp:lastModifiedBy>Singha Pongsasithorn (Bright)</cp:lastModifiedBy>
  <cp:revision>2</cp:revision>
  <cp:lastPrinted>2022-12-02T05:49:00Z</cp:lastPrinted>
  <dcterms:created xsi:type="dcterms:W3CDTF">2023-09-29T04:00:00Z</dcterms:created>
  <dcterms:modified xsi:type="dcterms:W3CDTF">2023-09-29T04:00:00Z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0x010100C7798531F1B1BF448A824A8307390FF4</vt:lpwstr>
  </property>
  <property fmtid="{D5CDD505-2E9C-101B-9397-08002B2CF9AE}" pid="3" name="MediaServiceImageTags">
    <vt:lpwstr/>
  </property>
</Properties>
</file>